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7bis-e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R1-220011</w:t>
      </w:r>
      <w:r>
        <w:rPr>
          <w:rFonts w:hint="eastAsia" w:cs="Arial"/>
          <w:bCs/>
          <w:sz w:val="22"/>
          <w:szCs w:val="22"/>
          <w:highlight w:val="none"/>
          <w:lang w:val="en-US" w:eastAsia="zh-CN"/>
        </w:rPr>
        <w:t>6</w:t>
      </w:r>
      <w:r>
        <w:rPr>
          <w:rFonts w:ascii="Arial" w:hAnsi="Arial" w:eastAsia="MS Mincho" w:cs="Arial"/>
          <w:b/>
          <w:bCs/>
          <w:sz w:val="22"/>
          <w:szCs w:val="22"/>
          <w:highlight w:val="green"/>
          <w:lang w:eastAsia="ja-JP"/>
        </w:rPr>
        <w:br w:type="textWrapping"/>
      </w:r>
      <w:r>
        <w:rPr>
          <w:rFonts w:ascii="Arial" w:hAnsi="Arial" w:eastAsia="MS Mincho" w:cs="Arial"/>
          <w:b/>
          <w:bCs/>
          <w:sz w:val="22"/>
          <w:szCs w:val="22"/>
          <w:lang w:eastAsia="ja-JP"/>
        </w:rPr>
        <w:t>e-Meeting, January 17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2022</w:t>
      </w:r>
    </w:p>
    <w:p>
      <w:pPr>
        <w:pStyle w:val="37"/>
        <w:jc w:val="both"/>
      </w:pPr>
    </w:p>
    <w:p>
      <w:pPr>
        <w:tabs>
          <w:tab w:val="left" w:pos="1985"/>
        </w:tabs>
        <w:spacing w:after="0"/>
        <w:rPr>
          <w:rFonts w:hint="eastAsia" w:ascii="Arial" w:hAnsi="Arial" w:eastAsia="宋体"/>
          <w:b/>
          <w:lang w:val="en-US" w:eastAsia="zh-CN"/>
        </w:rPr>
      </w:pPr>
      <w:r>
        <w:rPr>
          <w:rFonts w:ascii="Arial" w:hAnsi="Arial"/>
          <w:b/>
        </w:rPr>
        <w:t xml:space="preserve">Source: </w:t>
      </w:r>
      <w:r>
        <w:rPr>
          <w:rFonts w:ascii="Arial" w:hAnsi="Arial"/>
          <w:b/>
        </w:rPr>
        <w:tab/>
      </w:r>
      <w:r>
        <w:rPr>
          <w:rFonts w:ascii="Arial" w:hAnsi="Arial"/>
          <w:b/>
        </w:rPr>
        <w:t>ZTE</w:t>
      </w:r>
      <w:r>
        <w:rPr>
          <w:rFonts w:hint="eastAsia" w:ascii="Arial" w:hAnsi="Arial"/>
          <w:b/>
          <w:lang w:val="en-US" w:eastAsia="zh-CN"/>
        </w:rPr>
        <w:t xml:space="preserve"> </w:t>
      </w:r>
      <w:r>
        <w:rPr>
          <w:rFonts w:ascii="Arial" w:hAnsi="Arial"/>
          <w:b/>
          <w:highlight w:val="none"/>
        </w:rPr>
        <w:t>Corporation</w:t>
      </w:r>
    </w:p>
    <w:p>
      <w:pPr>
        <w:spacing w:after="0"/>
        <w:ind w:left="1988" w:hanging="1988"/>
        <w:rPr>
          <w:rFonts w:hint="eastAsia" w:ascii="Arial" w:hAnsi="Arial"/>
          <w:b/>
          <w:lang w:eastAsia="zh-CN"/>
        </w:rPr>
      </w:pPr>
      <w:r>
        <w:rPr>
          <w:rFonts w:ascii="Arial" w:hAnsi="Arial"/>
          <w:b/>
        </w:rPr>
        <w:t xml:space="preserve">Title: </w:t>
      </w:r>
      <w:r>
        <w:rPr>
          <w:rFonts w:ascii="Arial" w:hAnsi="Arial"/>
          <w:b/>
        </w:rPr>
        <w:tab/>
      </w:r>
      <w:r>
        <w:rPr>
          <w:rFonts w:hint="eastAsia" w:ascii="Arial" w:hAnsi="Arial"/>
          <w:b/>
        </w:rPr>
        <w:t>Discussion on RRC parameters for coverage enhancement</w:t>
      </w:r>
    </w:p>
    <w:p>
      <w:pPr>
        <w:tabs>
          <w:tab w:val="left" w:pos="1985"/>
        </w:tabs>
        <w:spacing w:after="0"/>
        <w:rPr>
          <w:rFonts w:hint="default" w:ascii="Arial" w:hAnsi="Arial" w:eastAsia="宋体"/>
          <w:b/>
          <w:lang w:val="en-US" w:eastAsia="zh-CN"/>
        </w:rPr>
      </w:pPr>
      <w:r>
        <w:rPr>
          <w:rFonts w:ascii="Arial" w:hAnsi="Arial"/>
          <w:b/>
        </w:rPr>
        <w:t>Agenda item:</w:t>
      </w:r>
      <w:r>
        <w:rPr>
          <w:rFonts w:ascii="Arial" w:hAnsi="Arial"/>
          <w:b/>
        </w:rPr>
        <w:tab/>
      </w:r>
      <w:r>
        <w:rPr>
          <w:rFonts w:ascii="Arial" w:hAnsi="Arial"/>
          <w:b/>
        </w:rPr>
        <w:t>8.</w:t>
      </w:r>
      <w:r>
        <w:rPr>
          <w:rFonts w:hint="eastAsia" w:ascii="Arial" w:hAnsi="Arial"/>
          <w:b/>
          <w:lang w:val="en-US" w:eastAsia="zh-CN"/>
        </w:rPr>
        <w:t>8.4</w:t>
      </w:r>
    </w:p>
    <w:p>
      <w:pPr>
        <w:spacing w:after="240"/>
        <w:ind w:left="1990" w:hanging="1990"/>
        <w:rPr>
          <w:rFonts w:hint="eastAsia" w:ascii="Arial" w:hAnsi="Arial" w:eastAsia="宋体"/>
          <w:b/>
          <w:lang w:val="en-US" w:eastAsia="zh-CN"/>
        </w:rPr>
      </w:pPr>
      <w:r>
        <w:rPr>
          <w:rFonts w:ascii="Arial" w:hAnsi="Arial"/>
          <w:b/>
        </w:rPr>
        <w:t>Document for:</w:t>
      </w:r>
      <w:r>
        <w:rPr>
          <w:rFonts w:ascii="Arial" w:hAnsi="Arial"/>
          <w:b/>
        </w:rPr>
        <w:tab/>
      </w:r>
      <w:bookmarkStart w:id="1" w:name="DocumentFor"/>
      <w:bookmarkEnd w:id="1"/>
      <w:r>
        <w:rPr>
          <w:rFonts w:ascii="Arial" w:hAnsi="Arial"/>
          <w:b/>
        </w:rPr>
        <w:t>Discussion/Decision</w:t>
      </w:r>
      <w:r>
        <w:rPr>
          <w:rFonts w:hint="eastAsia" w:ascii="Arial" w:hAnsi="Arial"/>
          <w:b/>
          <w:lang w:val="en-US" w:eastAsia="zh-CN"/>
        </w:rPr>
        <w:t xml:space="preserve"> </w:t>
      </w:r>
    </w:p>
    <w:p>
      <w:pPr>
        <w:pStyle w:val="2"/>
        <w:textAlignment w:val="auto"/>
      </w:pPr>
      <w:bookmarkStart w:id="2" w:name="_Ref4817"/>
      <w:r>
        <w:t>Introduction</w:t>
      </w:r>
      <w:bookmarkEnd w:id="0"/>
      <w:bookmarkEnd w:id="2"/>
    </w:p>
    <w:p>
      <w:pPr>
        <w:snapToGrid w:val="0"/>
        <w:spacing w:after="120" w:afterLines="50"/>
        <w:rPr>
          <w:lang w:eastAsia="zh-CN"/>
        </w:rPr>
      </w:pPr>
      <w:r>
        <w:rPr>
          <w:rFonts w:hint="eastAsia"/>
          <w:lang w:val="en-US" w:eastAsia="zh-CN"/>
        </w:rPr>
        <w:t xml:space="preserve">In this contribution, our view </w:t>
      </w:r>
      <w:r>
        <w:rPr>
          <w:lang w:val="en-GB" w:eastAsia="zh-CN"/>
        </w:rPr>
        <w:t xml:space="preserve">on </w:t>
      </w:r>
      <w:r>
        <w:rPr>
          <w:rFonts w:hint="eastAsia"/>
          <w:lang w:val="en-US" w:eastAsia="zh-CN"/>
        </w:rPr>
        <w:t>RRC parameters</w:t>
      </w:r>
      <w:r>
        <w:rPr>
          <w:lang w:val="en-GB" w:eastAsia="zh-CN"/>
        </w:rPr>
        <w:t xml:space="preserve"> for </w:t>
      </w:r>
      <w:r>
        <w:rPr>
          <w:rFonts w:hint="eastAsia"/>
          <w:lang w:val="en-US" w:eastAsia="zh-CN"/>
        </w:rPr>
        <w:t>NR coverage enhancement is provided</w:t>
      </w:r>
      <w:r>
        <w:rPr>
          <w:lang w:val="en-GB" w:eastAsia="zh-CN"/>
        </w:rPr>
        <w:t>. The discussion is based on</w:t>
      </w:r>
      <w:r>
        <w:rPr>
          <w:rFonts w:hint="eastAsia"/>
          <w:lang w:val="en-US" w:eastAsia="zh-CN"/>
        </w:rPr>
        <w:t xml:space="preserve"> </w:t>
      </w:r>
      <w:r>
        <w:rPr>
          <w:rFonts w:hint="eastAsia"/>
          <w:szCs w:val="22"/>
          <w:lang w:val="en-US" w:eastAsia="zh-CN"/>
        </w:rPr>
        <w:t>the outcome of the discussion in RAN1#107-e [1][2].</w:t>
      </w:r>
    </w:p>
    <w:p>
      <w:pPr>
        <w:pStyle w:val="2"/>
        <w:rPr>
          <w:lang w:eastAsia="zh-CN"/>
        </w:rPr>
      </w:pPr>
      <w:r>
        <w:rPr>
          <w:lang w:eastAsia="zh-CN"/>
        </w:rPr>
        <w:t>Discussion</w:t>
      </w:r>
      <w:r>
        <w:rPr>
          <w:rFonts w:hint="eastAsia"/>
          <w:lang w:val="en-US" w:eastAsia="zh-CN"/>
        </w:rPr>
        <w:t xml:space="preserve"> </w:t>
      </w:r>
    </w:p>
    <w:p>
      <w:pPr>
        <w:numPr>
          <w:ilvl w:val="0"/>
          <w:numId w:val="9"/>
        </w:numPr>
        <w:ind w:left="420" w:leftChars="0" w:hanging="420" w:firstLineChars="0"/>
        <w:rPr>
          <w:b/>
          <w:bCs/>
          <w:lang w:eastAsia="zh-CN"/>
        </w:rPr>
      </w:pPr>
      <w:r>
        <w:rPr>
          <w:rFonts w:hint="eastAsia"/>
          <w:b/>
          <w:bCs/>
          <w:lang w:val="en-US" w:eastAsia="zh-CN"/>
        </w:rPr>
        <w:t xml:space="preserve">Indication of the number of repetitions for Msg3 </w:t>
      </w:r>
    </w:p>
    <w:p>
      <w:pPr>
        <w:rPr>
          <w:rFonts w:hint="default"/>
          <w:highlight w:val="none"/>
          <w:lang w:val="en-US" w:eastAsia="zh-CN"/>
        </w:rPr>
      </w:pPr>
      <w:r>
        <w:rPr>
          <w:rFonts w:hint="eastAsia"/>
          <w:highlight w:val="none"/>
          <w:lang w:val="en-US" w:eastAsia="zh-CN"/>
        </w:rPr>
        <w:t xml:space="preserve">In RAN1#106bis-e, the following RRC parameter for the number of repetitions for Msg3 PUSCH repetition is agreed [2]. </w:t>
      </w:r>
    </w:p>
    <w:tbl>
      <w:tblPr>
        <w:tblStyle w:val="50"/>
        <w:tblW w:w="9925" w:type="dxa"/>
        <w:tblInd w:w="0" w:type="dxa"/>
        <w:tblLayout w:type="fixed"/>
        <w:tblCellMar>
          <w:top w:w="0" w:type="dxa"/>
          <w:left w:w="108" w:type="dxa"/>
          <w:bottom w:w="0" w:type="dxa"/>
          <w:right w:w="108" w:type="dxa"/>
        </w:tblCellMar>
      </w:tblPr>
      <w:tblGrid>
        <w:gridCol w:w="534"/>
        <w:gridCol w:w="567"/>
        <w:gridCol w:w="708"/>
        <w:gridCol w:w="709"/>
        <w:gridCol w:w="851"/>
        <w:gridCol w:w="547"/>
        <w:gridCol w:w="587"/>
        <w:gridCol w:w="708"/>
        <w:gridCol w:w="851"/>
        <w:gridCol w:w="3863"/>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709"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851"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547"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87"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708"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851"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863"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noWrap w:val="0"/>
            <w:vAlign w:val="center"/>
          </w:tcPr>
          <w:p>
            <w:pPr>
              <w:rPr>
                <w:rFonts w:ascii="Arial" w:hAnsi="Arial" w:eastAsia="等线" w:cs="Arial"/>
                <w:i/>
                <w:iCs/>
                <w:color w:val="000000"/>
                <w:sz w:val="10"/>
                <w:szCs w:val="10"/>
              </w:rPr>
            </w:pPr>
            <w:r>
              <w:rPr>
                <w:rFonts w:ascii="Arial" w:hAnsi="Arial" w:eastAsia="等线" w:cs="Arial"/>
                <w:i/>
                <w:iCs/>
                <w:color w:val="000000"/>
                <w:sz w:val="10"/>
                <w:szCs w:val="10"/>
              </w:rPr>
              <w:t>NR_cov_enh-Core</w:t>
            </w:r>
          </w:p>
        </w:tc>
        <w:tc>
          <w:tcPr>
            <w:tcW w:w="567" w:type="dxa"/>
            <w:tcBorders>
              <w:top w:val="nil"/>
              <w:left w:val="nil"/>
              <w:bottom w:val="nil"/>
              <w:right w:val="single" w:color="auto" w:sz="4" w:space="0"/>
            </w:tcBorders>
            <w:shd w:val="clear" w:color="auto" w:fill="auto"/>
            <w:noWrap w:val="0"/>
            <w:vAlign w:val="center"/>
          </w:tcPr>
          <w:p>
            <w:pPr>
              <w:rPr>
                <w:rFonts w:ascii="Arial" w:hAnsi="Arial" w:eastAsia="等线" w:cs="Arial"/>
                <w:i/>
                <w:iCs/>
                <w:color w:val="000000"/>
                <w:sz w:val="10"/>
                <w:szCs w:val="10"/>
              </w:rPr>
            </w:pPr>
            <w:r>
              <w:rPr>
                <w:rFonts w:ascii="Arial" w:hAnsi="Arial" w:eastAsia="等线" w:cs="Arial"/>
                <w:i/>
                <w:iCs/>
                <w:color w:val="000000"/>
                <w:sz w:val="10"/>
                <w:szCs w:val="10"/>
              </w:rPr>
              <w:t>Type A PUSCH repetitions for Msg3</w:t>
            </w:r>
          </w:p>
        </w:tc>
        <w:tc>
          <w:tcPr>
            <w:tcW w:w="708" w:type="dxa"/>
            <w:tcBorders>
              <w:top w:val="nil"/>
              <w:left w:val="nil"/>
              <w:bottom w:val="nil"/>
              <w:right w:val="single" w:color="auto" w:sz="4" w:space="0"/>
            </w:tcBorders>
            <w:shd w:val="clear" w:color="auto" w:fill="auto"/>
            <w:noWrap w:val="0"/>
            <w:vAlign w:val="center"/>
          </w:tcPr>
          <w:p>
            <w:pPr>
              <w:rPr>
                <w:rFonts w:ascii="Arial" w:hAnsi="Arial" w:eastAsia="等线" w:cs="Arial"/>
                <w:i/>
                <w:iCs/>
                <w:color w:val="000000"/>
                <w:sz w:val="10"/>
                <w:szCs w:val="10"/>
              </w:rPr>
            </w:pPr>
            <w:r>
              <w:rPr>
                <w:rFonts w:hint="eastAsia" w:ascii="Arial" w:hAnsi="Arial" w:eastAsia="等线" w:cs="Arial"/>
                <w:i/>
                <w:iCs/>
                <w:color w:val="000000"/>
                <w:sz w:val="10"/>
                <w:szCs w:val="10"/>
              </w:rPr>
              <w:t>numberOfMsg3Repetitions</w:t>
            </w:r>
          </w:p>
        </w:tc>
        <w:tc>
          <w:tcPr>
            <w:tcW w:w="709" w:type="dxa"/>
            <w:tcBorders>
              <w:top w:val="nil"/>
              <w:left w:val="nil"/>
              <w:bottom w:val="nil"/>
              <w:right w:val="single" w:color="auto" w:sz="4" w:space="0"/>
            </w:tcBorders>
            <w:shd w:val="clear" w:color="auto" w:fill="auto"/>
            <w:noWrap w:val="0"/>
            <w:vAlign w:val="center"/>
          </w:tcPr>
          <w:p>
            <w:pPr>
              <w:rPr>
                <w:rFonts w:ascii="Arial" w:hAnsi="Arial" w:eastAsia="等线" w:cs="Arial"/>
                <w:color w:val="000000"/>
                <w:sz w:val="10"/>
                <w:szCs w:val="10"/>
              </w:rPr>
            </w:pPr>
            <w:r>
              <w:rPr>
                <w:rFonts w:ascii="Arial" w:hAnsi="Arial" w:eastAsia="等线" w:cs="Arial"/>
                <w:color w:val="000000"/>
                <w:sz w:val="10"/>
                <w:szCs w:val="10"/>
              </w:rPr>
              <w:t>new</w:t>
            </w:r>
          </w:p>
        </w:tc>
        <w:tc>
          <w:tcPr>
            <w:tcW w:w="851" w:type="dxa"/>
            <w:tcBorders>
              <w:top w:val="nil"/>
              <w:left w:val="nil"/>
              <w:bottom w:val="nil"/>
              <w:right w:val="single" w:color="auto" w:sz="4" w:space="0"/>
            </w:tcBorders>
            <w:shd w:val="clear" w:color="auto" w:fill="auto"/>
            <w:noWrap w:val="0"/>
            <w:vAlign w:val="center"/>
          </w:tcPr>
          <w:p>
            <w:pPr>
              <w:rPr>
                <w:rFonts w:ascii="Arial" w:hAnsi="Arial" w:eastAsia="等线" w:cs="Arial"/>
                <w:color w:val="000000"/>
                <w:sz w:val="10"/>
                <w:szCs w:val="10"/>
              </w:rPr>
            </w:pPr>
            <w:r>
              <w:rPr>
                <w:rFonts w:hint="eastAsia" w:ascii="Arial" w:hAnsi="Arial" w:eastAsia="等线" w:cs="Arial"/>
                <w:color w:val="000000"/>
                <w:sz w:val="10"/>
                <w:szCs w:val="10"/>
              </w:rPr>
              <w:t xml:space="preserve">The number of repetitions for Msg3 PUSCH repetition, including Msg3 initial transmission and Msg3 re-transmission. </w:t>
            </w:r>
          </w:p>
        </w:tc>
        <w:tc>
          <w:tcPr>
            <w:tcW w:w="547" w:type="dxa"/>
            <w:tcBorders>
              <w:top w:val="nil"/>
              <w:left w:val="nil"/>
              <w:bottom w:val="nil"/>
              <w:right w:val="single" w:color="auto" w:sz="4" w:space="0"/>
            </w:tcBorders>
            <w:shd w:val="clear" w:color="auto" w:fill="auto"/>
            <w:noWrap w:val="0"/>
            <w:vAlign w:val="center"/>
          </w:tcPr>
          <w:p>
            <w:pPr>
              <w:rPr>
                <w:rFonts w:ascii="Arial" w:hAnsi="Arial" w:eastAsia="等线" w:cs="Arial"/>
                <w:color w:val="000000"/>
                <w:sz w:val="10"/>
                <w:szCs w:val="10"/>
                <w:highlight w:val="yellow"/>
              </w:rPr>
            </w:pPr>
            <w:r>
              <w:rPr>
                <w:rFonts w:ascii="Arial" w:hAnsi="Arial" w:eastAsia="等线" w:cs="Arial"/>
                <w:color w:val="000000"/>
                <w:sz w:val="10"/>
                <w:szCs w:val="10"/>
                <w:highlight w:val="yellow"/>
              </w:rPr>
              <w:t>FFS</w:t>
            </w:r>
          </w:p>
        </w:tc>
        <w:tc>
          <w:tcPr>
            <w:tcW w:w="587" w:type="dxa"/>
            <w:tcBorders>
              <w:top w:val="nil"/>
              <w:left w:val="nil"/>
              <w:bottom w:val="nil"/>
              <w:right w:val="single" w:color="auto" w:sz="4" w:space="0"/>
            </w:tcBorders>
            <w:shd w:val="clear" w:color="auto" w:fill="auto"/>
            <w:noWrap w:val="0"/>
            <w:vAlign w:val="center"/>
          </w:tcPr>
          <w:p>
            <w:pPr>
              <w:rPr>
                <w:rFonts w:ascii="Arial" w:hAnsi="Arial" w:eastAsia="等线" w:cs="Arial"/>
                <w:color w:val="000000"/>
                <w:sz w:val="10"/>
                <w:szCs w:val="10"/>
                <w:highlight w:val="yellow"/>
              </w:rPr>
            </w:pPr>
            <w:r>
              <w:rPr>
                <w:rFonts w:hint="eastAsia" w:ascii="Arial" w:hAnsi="Arial" w:eastAsia="等线" w:cs="Arial"/>
                <w:color w:val="000000"/>
                <w:sz w:val="10"/>
                <w:szCs w:val="10"/>
                <w:highlight w:val="yellow"/>
              </w:rPr>
              <w:t>FFS</w:t>
            </w:r>
          </w:p>
        </w:tc>
        <w:tc>
          <w:tcPr>
            <w:tcW w:w="708" w:type="dxa"/>
            <w:tcBorders>
              <w:top w:val="nil"/>
              <w:left w:val="nil"/>
              <w:bottom w:val="nil"/>
              <w:right w:val="single" w:color="auto" w:sz="4" w:space="0"/>
            </w:tcBorders>
            <w:shd w:val="clear" w:color="auto" w:fill="auto"/>
            <w:noWrap w:val="0"/>
            <w:vAlign w:val="center"/>
          </w:tcPr>
          <w:p>
            <w:pPr>
              <w:rPr>
                <w:rFonts w:ascii="Arial" w:hAnsi="Arial" w:eastAsia="等线" w:cs="Arial"/>
                <w:color w:val="000000"/>
                <w:sz w:val="10"/>
                <w:szCs w:val="10"/>
              </w:rPr>
            </w:pPr>
            <w:r>
              <w:rPr>
                <w:rFonts w:hint="eastAsia" w:ascii="Arial" w:hAnsi="Arial" w:eastAsia="等线" w:cs="Arial"/>
                <w:color w:val="000000"/>
                <w:sz w:val="10"/>
                <w:szCs w:val="10"/>
              </w:rPr>
              <w:t>Cell-specific</w:t>
            </w:r>
          </w:p>
        </w:tc>
        <w:tc>
          <w:tcPr>
            <w:tcW w:w="851" w:type="dxa"/>
            <w:tcBorders>
              <w:top w:val="nil"/>
              <w:left w:val="nil"/>
              <w:bottom w:val="nil"/>
              <w:right w:val="single" w:color="auto" w:sz="4" w:space="0"/>
            </w:tcBorders>
            <w:shd w:val="clear" w:color="auto" w:fill="auto"/>
            <w:noWrap w:val="0"/>
            <w:vAlign w:val="center"/>
          </w:tcPr>
          <w:p>
            <w:pPr>
              <w:rPr>
                <w:rFonts w:ascii="Arial" w:hAnsi="Arial" w:eastAsia="等线" w:cs="Arial"/>
                <w:color w:val="000000"/>
                <w:sz w:val="10"/>
                <w:szCs w:val="10"/>
              </w:rPr>
            </w:pPr>
            <w:r>
              <w:rPr>
                <w:rFonts w:ascii="Arial" w:hAnsi="Arial" w:eastAsia="等线" w:cs="Arial"/>
                <w:color w:val="000000"/>
                <w:sz w:val="10"/>
                <w:szCs w:val="10"/>
              </w:rPr>
              <w:t>38.331</w:t>
            </w:r>
          </w:p>
        </w:tc>
        <w:tc>
          <w:tcPr>
            <w:tcW w:w="3863" w:type="dxa"/>
            <w:tcBorders>
              <w:top w:val="nil"/>
              <w:left w:val="nil"/>
              <w:bottom w:val="nil"/>
              <w:right w:val="single" w:color="auto" w:sz="4" w:space="0"/>
            </w:tcBorders>
            <w:shd w:val="clear" w:color="auto" w:fill="auto"/>
            <w:noWrap w:val="0"/>
            <w:vAlign w:val="center"/>
          </w:tcPr>
          <w:p>
            <w:pPr>
              <w:overflowPunct w:val="0"/>
              <w:autoSpaceDE w:val="0"/>
              <w:autoSpaceDN w:val="0"/>
              <w:adjustRightInd w:val="0"/>
              <w:snapToGrid w:val="0"/>
              <w:spacing w:before="120" w:after="180" w:line="280" w:lineRule="atLeast"/>
              <w:jc w:val="both"/>
              <w:rPr>
                <w:rFonts w:ascii="New York" w:hAnsi="New York" w:eastAsia="宋体" w:cs="New York"/>
                <w:bCs/>
                <w:sz w:val="15"/>
                <w:szCs w:val="15"/>
                <w:highlight w:val="darkYellow"/>
                <w:shd w:val="clear" w:color="auto" w:fill="FFFFFF"/>
              </w:rPr>
            </w:pPr>
            <w:r>
              <w:rPr>
                <w:rFonts w:ascii="New York" w:hAnsi="New York" w:eastAsia="宋体" w:cs="New York"/>
                <w:bCs/>
                <w:sz w:val="15"/>
                <w:szCs w:val="15"/>
                <w:highlight w:val="darkYellow"/>
                <w:shd w:val="clear" w:color="auto" w:fill="FFFFFF"/>
                <w:lang w:val="en-US" w:eastAsia="zh-CN" w:bidi="ar"/>
              </w:rPr>
              <w:t xml:space="preserve">Working Assumption </w:t>
            </w:r>
          </w:p>
          <w:p>
            <w:pPr>
              <w:overflowPunct w:val="0"/>
              <w:autoSpaceDE w:val="0"/>
              <w:autoSpaceDN w:val="0"/>
              <w:adjustRightInd w:val="0"/>
              <w:snapToGrid w:val="0"/>
              <w:spacing w:before="120" w:after="180" w:line="280" w:lineRule="atLeast"/>
              <w:jc w:val="both"/>
              <w:rPr>
                <w:rFonts w:ascii="New York" w:hAnsi="New York" w:eastAsia="New York" w:cs="New York"/>
                <w:bCs/>
                <w:sz w:val="15"/>
                <w:szCs w:val="15"/>
              </w:rPr>
            </w:pPr>
            <w:r>
              <w:rPr>
                <w:rFonts w:ascii="New York" w:hAnsi="New York" w:eastAsia="宋体" w:cs="New York"/>
                <w:bCs/>
                <w:sz w:val="15"/>
                <w:szCs w:val="15"/>
                <w:shd w:val="clear" w:color="auto" w:fill="FFFFFF"/>
                <w:lang w:val="en-US" w:eastAsia="zh-CN" w:bidi="ar"/>
              </w:rPr>
              <w:t>Down-select only one from the following methods for indication of the number of repetitions of Msg3 initial transmission.</w:t>
            </w:r>
          </w:p>
          <w:p>
            <w:pPr>
              <w:numPr>
                <w:ilvl w:val="0"/>
                <w:numId w:val="10"/>
              </w:numPr>
              <w:tabs>
                <w:tab w:val="left" w:pos="720"/>
              </w:tabs>
              <w:overflowPunct w:val="0"/>
              <w:autoSpaceDE w:val="0"/>
              <w:autoSpaceDN w:val="0"/>
              <w:adjustRightInd w:val="0"/>
              <w:snapToGrid w:val="0"/>
              <w:spacing w:before="120" w:after="120" w:afterLines="50" w:line="254" w:lineRule="auto"/>
              <w:jc w:val="both"/>
              <w:rPr>
                <w:rFonts w:ascii="New York" w:hAnsi="New York" w:eastAsia="New York" w:cs="New York"/>
                <w:bCs/>
                <w:sz w:val="15"/>
                <w:szCs w:val="15"/>
              </w:rPr>
            </w:pPr>
            <w:r>
              <w:rPr>
                <w:rFonts w:ascii="New York" w:hAnsi="New York" w:eastAsia="New York" w:cs="New York"/>
                <w:bCs/>
                <w:sz w:val="15"/>
                <w:szCs w:val="15"/>
                <w:lang w:val="en-US" w:eastAsia="zh-CN"/>
              </w:rPr>
              <w:t xml:space="preserve">Alt 1: If TDRA information field is chosen, Option 2 is supported. </w:t>
            </w:r>
          </w:p>
          <w:p>
            <w:pPr>
              <w:numPr>
                <w:ilvl w:val="1"/>
                <w:numId w:val="10"/>
              </w:numPr>
              <w:tabs>
                <w:tab w:val="left" w:pos="1440"/>
              </w:tabs>
              <w:overflowPunct w:val="0"/>
              <w:autoSpaceDE w:val="0"/>
              <w:autoSpaceDN w:val="0"/>
              <w:adjustRightInd w:val="0"/>
              <w:snapToGrid w:val="0"/>
              <w:spacing w:before="120" w:after="120" w:afterLines="50" w:line="254" w:lineRule="auto"/>
              <w:jc w:val="both"/>
              <w:rPr>
                <w:rFonts w:ascii="New York" w:hAnsi="New York" w:eastAsia="New York" w:cs="New York"/>
                <w:bCs/>
                <w:sz w:val="15"/>
                <w:szCs w:val="15"/>
              </w:rPr>
            </w:pPr>
            <w:r>
              <w:rPr>
                <w:rFonts w:ascii="New York" w:hAnsi="New York" w:eastAsia="New York" w:cs="New York"/>
                <w:bCs/>
                <w:sz w:val="15"/>
                <w:szCs w:val="15"/>
                <w:lang w:val="en-US" w:eastAsia="zh-CN"/>
              </w:rPr>
              <w:t xml:space="preserve"> </w:t>
            </w:r>
            <w:r>
              <w:rPr>
                <w:rFonts w:ascii="New York" w:hAnsi="New York" w:eastAsia="宋体" w:cs="New York"/>
                <w:bCs/>
                <w:sz w:val="15"/>
                <w:szCs w:val="15"/>
                <w:shd w:val="clear" w:color="auto" w:fill="FFFFFF"/>
                <w:lang w:val="en-US" w:eastAsia="zh-CN"/>
              </w:rPr>
              <w:t xml:space="preserve"> The candidate values for repetition factor could be chosen from {[1], 2, 3, 4, 7, 8, [12], [16]} </w:t>
            </w:r>
          </w:p>
          <w:p>
            <w:pPr>
              <w:numPr>
                <w:ilvl w:val="0"/>
                <w:numId w:val="10"/>
              </w:numPr>
              <w:tabs>
                <w:tab w:val="left" w:pos="720"/>
              </w:tabs>
              <w:overflowPunct w:val="0"/>
              <w:autoSpaceDE w:val="0"/>
              <w:autoSpaceDN w:val="0"/>
              <w:adjustRightInd w:val="0"/>
              <w:snapToGrid w:val="0"/>
              <w:spacing w:before="120" w:after="120" w:afterLines="50" w:line="254" w:lineRule="auto"/>
              <w:jc w:val="both"/>
              <w:rPr>
                <w:rFonts w:ascii="New York" w:hAnsi="New York" w:eastAsia="New York" w:cs="New York"/>
                <w:bCs/>
                <w:sz w:val="15"/>
                <w:szCs w:val="15"/>
              </w:rPr>
            </w:pPr>
            <w:r>
              <w:rPr>
                <w:rFonts w:ascii="New York" w:hAnsi="New York" w:eastAsia="New York" w:cs="New York"/>
                <w:bCs/>
                <w:sz w:val="15"/>
                <w:szCs w:val="15"/>
                <w:lang w:val="en-US" w:eastAsia="zh-CN"/>
              </w:rPr>
              <w:t xml:space="preserve">Alt 2: If MCS information </w:t>
            </w:r>
            <w:r>
              <w:rPr>
                <w:rFonts w:ascii="New York" w:hAnsi="New York" w:eastAsia="宋体" w:cs="New York"/>
                <w:bCs/>
                <w:sz w:val="15"/>
                <w:szCs w:val="15"/>
                <w:shd w:val="clear" w:color="auto" w:fill="FFFFFF"/>
                <w:lang w:val="en-US" w:eastAsia="zh-CN"/>
              </w:rPr>
              <w:t xml:space="preserve">field is chosen, repurpose the MCS </w:t>
            </w:r>
            <w:r>
              <w:rPr>
                <w:rFonts w:ascii="New York" w:hAnsi="New York" w:eastAsia="New York" w:cs="New York"/>
                <w:bCs/>
                <w:sz w:val="15"/>
                <w:szCs w:val="15"/>
                <w:lang w:val="en-US" w:eastAsia="zh-CN"/>
              </w:rPr>
              <w:t xml:space="preserve">information </w:t>
            </w:r>
            <w:r>
              <w:rPr>
                <w:rFonts w:ascii="New York" w:hAnsi="New York" w:eastAsia="宋体" w:cs="New York"/>
                <w:bCs/>
                <w:sz w:val="15"/>
                <w:szCs w:val="15"/>
                <w:shd w:val="clear" w:color="auto" w:fill="FFFFFF"/>
                <w:lang w:val="en-US" w:eastAsia="zh-CN"/>
              </w:rPr>
              <w:t>field</w:t>
            </w:r>
            <w:r>
              <w:rPr>
                <w:rFonts w:ascii="New York" w:hAnsi="New York" w:eastAsia="New York" w:cs="New York"/>
                <w:bCs/>
                <w:sz w:val="15"/>
                <w:szCs w:val="15"/>
                <w:lang w:val="en-US" w:eastAsia="zh-CN"/>
              </w:rPr>
              <w:t xml:space="preserve"> as follows.</w:t>
            </w:r>
          </w:p>
          <w:p>
            <w:pPr>
              <w:numPr>
                <w:ilvl w:val="1"/>
                <w:numId w:val="10"/>
              </w:numPr>
              <w:tabs>
                <w:tab w:val="left" w:pos="1440"/>
              </w:tabs>
              <w:overflowPunct w:val="0"/>
              <w:autoSpaceDE w:val="0"/>
              <w:autoSpaceDN w:val="0"/>
              <w:adjustRightInd w:val="0"/>
              <w:snapToGrid w:val="0"/>
              <w:spacing w:before="120" w:after="120" w:afterLines="50" w:line="254" w:lineRule="auto"/>
              <w:jc w:val="both"/>
              <w:rPr>
                <w:rFonts w:ascii="New York" w:hAnsi="New York" w:eastAsia="宋体" w:cs="New York"/>
                <w:bCs/>
                <w:sz w:val="15"/>
                <w:szCs w:val="15"/>
                <w:shd w:val="clear" w:color="auto" w:fill="FFFFFF"/>
              </w:rPr>
            </w:pPr>
            <w:r>
              <w:rPr>
                <w:rFonts w:ascii="New York" w:hAnsi="New York" w:eastAsia="宋体" w:cs="New York"/>
                <w:bCs/>
                <w:sz w:val="15"/>
                <w:szCs w:val="15"/>
                <w:shd w:val="clear" w:color="auto" w:fill="FFFFFF"/>
                <w:lang w:val="en-US" w:eastAsia="zh-CN"/>
              </w:rPr>
              <w:t xml:space="preserve">2 MSB bits of the MCS </w:t>
            </w:r>
            <w:r>
              <w:rPr>
                <w:rFonts w:ascii="New York" w:hAnsi="New York" w:eastAsia="New York" w:cs="New York"/>
                <w:bCs/>
                <w:sz w:val="15"/>
                <w:szCs w:val="15"/>
                <w:lang w:val="en-US" w:eastAsia="zh-CN"/>
              </w:rPr>
              <w:t xml:space="preserve">information </w:t>
            </w:r>
            <w:r>
              <w:rPr>
                <w:rFonts w:ascii="New York" w:hAnsi="New York" w:eastAsia="宋体" w:cs="New York"/>
                <w:bCs/>
                <w:sz w:val="15"/>
                <w:szCs w:val="15"/>
                <w:shd w:val="clear" w:color="auto" w:fill="FFFFFF"/>
                <w:lang w:val="en-US" w:eastAsia="zh-CN"/>
              </w:rPr>
              <w:t>field are used for selecting one repetition factor from a SIB1 configured set with 4 candidate values.</w:t>
            </w:r>
          </w:p>
          <w:p>
            <w:pPr>
              <w:numPr>
                <w:ilvl w:val="2"/>
                <w:numId w:val="10"/>
              </w:numPr>
              <w:tabs>
                <w:tab w:val="left" w:pos="2160"/>
              </w:tabs>
              <w:overflowPunct w:val="0"/>
              <w:autoSpaceDE w:val="0"/>
              <w:autoSpaceDN w:val="0"/>
              <w:adjustRightInd w:val="0"/>
              <w:snapToGrid w:val="0"/>
              <w:spacing w:before="120" w:after="120" w:afterLines="50" w:line="254" w:lineRule="auto"/>
              <w:jc w:val="both"/>
              <w:rPr>
                <w:rFonts w:ascii="New York" w:hAnsi="New York" w:eastAsia="宋体" w:cs="New York"/>
                <w:bCs/>
                <w:sz w:val="15"/>
                <w:szCs w:val="15"/>
                <w:shd w:val="clear" w:color="auto" w:fill="FFFFFF"/>
              </w:rPr>
            </w:pPr>
            <w:r>
              <w:rPr>
                <w:rFonts w:ascii="New York" w:hAnsi="New York" w:eastAsia="宋体" w:cs="New York"/>
                <w:bCs/>
                <w:sz w:val="15"/>
                <w:szCs w:val="15"/>
                <w:shd w:val="clear" w:color="auto" w:fill="FFFFFF"/>
                <w:lang w:val="en-US" w:eastAsia="zh-CN"/>
              </w:rPr>
              <w:t xml:space="preserve"> The set of candidate values for repetition factor could be chosen from {[1], 2, 3, 4, 7, 8, [12], [16]}</w:t>
            </w:r>
          </w:p>
          <w:p>
            <w:pPr>
              <w:overflowPunct w:val="0"/>
              <w:autoSpaceDE w:val="0"/>
              <w:autoSpaceDN w:val="0"/>
              <w:adjustRightInd w:val="0"/>
              <w:snapToGrid w:val="0"/>
              <w:spacing w:before="120" w:after="120" w:line="276" w:lineRule="auto"/>
              <w:jc w:val="both"/>
              <w:rPr>
                <w:rFonts w:ascii="Arial" w:hAnsi="Arial" w:eastAsia="等线" w:cs="Arial"/>
                <w:color w:val="000000"/>
                <w:sz w:val="15"/>
                <w:szCs w:val="15"/>
              </w:rPr>
            </w:pPr>
            <w:r>
              <w:rPr>
                <w:rFonts w:ascii="New York" w:hAnsi="New York" w:eastAsia="New York" w:cs="New York"/>
                <w:bCs/>
                <w:sz w:val="15"/>
                <w:szCs w:val="15"/>
                <w:lang w:val="en-US" w:eastAsia="zh-CN" w:bidi="ar"/>
              </w:rPr>
              <w:t>Note: Whether ‘1’ is included depends on the outcome of interpretation of the selected information field.</w:t>
            </w:r>
          </w:p>
        </w:tc>
      </w:tr>
    </w:tbl>
    <w:p>
      <w:pPr>
        <w:numPr>
          <w:ilvl w:val="0"/>
          <w:numId w:val="0"/>
        </w:numPr>
        <w:rPr>
          <w:rFonts w:hint="eastAsia"/>
          <w:i w:val="0"/>
          <w:iCs w:val="0"/>
          <w:highlight w:val="none"/>
          <w:shd w:val="clear" w:color="auto" w:fill="FFFFFF"/>
          <w:lang w:val="en-US" w:eastAsia="zh-CN"/>
        </w:rPr>
      </w:pPr>
    </w:p>
    <w:p>
      <w:pPr>
        <w:numPr>
          <w:ilvl w:val="0"/>
          <w:numId w:val="0"/>
        </w:numPr>
        <w:rPr>
          <w:rFonts w:hint="default"/>
          <w:i w:val="0"/>
          <w:iCs w:val="0"/>
          <w:highlight w:val="none"/>
          <w:shd w:val="clear" w:color="auto" w:fill="FFFFFF"/>
          <w:lang w:val="en-US" w:eastAsia="zh-CN"/>
        </w:rPr>
      </w:pPr>
      <w:r>
        <w:rPr>
          <w:rFonts w:hint="eastAsia"/>
          <w:i w:val="0"/>
          <w:iCs w:val="0"/>
          <w:highlight w:val="none"/>
          <w:shd w:val="clear" w:color="auto" w:fill="FFFFFF"/>
          <w:lang w:val="en-US" w:eastAsia="zh-CN"/>
        </w:rPr>
        <w:t xml:space="preserve">Based on agreements in RAN1#107-e, the 4 candidate repetition factors can be configured by SIB1 and the default values if not configured is {1, 2, 3, 4}. In addition, the same mechanism of Msg3 PUSCH repetition is also applied to CFRA PUSCH with repetitions. The main remaining issue is the candidate values for repetition when configured by SIB1. According to the discussion in [2], we think a set with (1,2, 3, 4, 7, 8, 12) is a good middle-ground among companies. Therefore, we propose the following revisions for the RRC parameter </w:t>
      </w:r>
      <w:r>
        <w:rPr>
          <w:rFonts w:hint="eastAsia"/>
          <w:i/>
          <w:iCs/>
          <w:highlight w:val="none"/>
          <w:shd w:val="clear" w:color="auto" w:fill="FFFFFF"/>
          <w:lang w:val="en-US" w:eastAsia="zh-CN"/>
        </w:rPr>
        <w:t>numberOfMsg3Repetitions</w:t>
      </w:r>
    </w:p>
    <w:p>
      <w:pPr>
        <w:numPr>
          <w:ilvl w:val="0"/>
          <w:numId w:val="0"/>
        </w:numPr>
        <w:rPr>
          <w:rFonts w:hint="default"/>
          <w:b/>
          <w:bCs/>
          <w:i/>
          <w:iCs/>
          <w:highlight w:val="none"/>
          <w:shd w:val="clear" w:color="auto" w:fill="FFFFFF"/>
          <w:lang w:val="en-US" w:eastAsia="zh-CN"/>
        </w:rPr>
      </w:pPr>
      <w:r>
        <w:rPr>
          <w:rFonts w:hint="eastAsia"/>
          <w:b/>
          <w:bCs/>
          <w:i/>
          <w:iCs/>
          <w:highlight w:val="none"/>
          <w:shd w:val="clear" w:color="auto" w:fill="FFFFFF"/>
          <w:lang w:val="en-US" w:eastAsia="zh-CN"/>
        </w:rPr>
        <w:t xml:space="preserve">Proposal 1: Adopt the following revisions for the RRC parameter numberOfMsg3Repetitions. </w:t>
      </w:r>
    </w:p>
    <w:tbl>
      <w:tblPr>
        <w:tblStyle w:val="50"/>
        <w:tblW w:w="1051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537"/>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53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rPr>
                <w:rFonts w:ascii="Arial" w:hAnsi="Arial" w:eastAsia="等线" w:cs="Arial"/>
                <w:color w:val="000000"/>
                <w:sz w:val="10"/>
                <w:szCs w:val="10"/>
              </w:rPr>
            </w:pPr>
            <w:r>
              <w:rPr>
                <w:rFonts w:ascii="Arial" w:hAnsi="Arial" w:eastAsia="等线" w:cs="Arial"/>
                <w:color w:val="000000"/>
                <w:sz w:val="10"/>
                <w:szCs w:val="10"/>
              </w:rPr>
              <w:t>NR_cov_enh-Core</w:t>
            </w:r>
          </w:p>
        </w:tc>
        <w:tc>
          <w:tcPr>
            <w:tcW w:w="567"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ascii="Arial" w:hAnsi="Arial" w:eastAsia="等线" w:cs="Arial"/>
                <w:color w:val="000000"/>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hint="eastAsia" w:ascii="Arial" w:hAnsi="Arial" w:eastAsia="等线" w:cs="Arial"/>
                <w:color w:val="000000"/>
                <w:sz w:val="10"/>
                <w:szCs w:val="10"/>
              </w:rPr>
              <w:t>numberOfMsg3Repetitions</w:t>
            </w:r>
          </w:p>
        </w:tc>
        <w:tc>
          <w:tcPr>
            <w:tcW w:w="583"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ascii="Arial" w:hAnsi="Arial" w:eastAsia="等线" w:cs="Arial"/>
                <w:color w:val="000000"/>
                <w:sz w:val="10"/>
                <w:szCs w:val="10"/>
              </w:rPr>
              <w:t>new</w:t>
            </w:r>
          </w:p>
        </w:tc>
        <w:tc>
          <w:tcPr>
            <w:tcW w:w="977"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hint="eastAsia" w:ascii="Arial" w:hAnsi="Arial" w:eastAsia="等线" w:cs="Arial"/>
                <w:color w:val="000000"/>
                <w:sz w:val="10"/>
                <w:szCs w:val="10"/>
              </w:rPr>
              <w:t xml:space="preserve">The number of repetitions for </w:t>
            </w:r>
            <w:r>
              <w:rPr>
                <w:rFonts w:hint="eastAsia" w:ascii="Arial" w:hAnsi="Arial" w:eastAsia="等线" w:cs="Arial"/>
                <w:color w:val="FF0000"/>
                <w:sz w:val="10"/>
                <w:szCs w:val="10"/>
                <w:u w:val="single"/>
              </w:rPr>
              <w:t>PUSCH transmission scheduled by RAR UL grant and DCI format 0_0 with CRC scrambled by TC-RNTI</w:t>
            </w:r>
            <w:r>
              <w:rPr>
                <w:rFonts w:hint="eastAsia" w:ascii="Arial" w:hAnsi="Arial" w:eastAsia="等线" w:cs="Arial"/>
                <w:color w:val="000000"/>
                <w:sz w:val="10"/>
                <w:szCs w:val="10"/>
              </w:rPr>
              <w:t xml:space="preserve"> </w:t>
            </w:r>
            <w:r>
              <w:rPr>
                <w:rFonts w:hint="eastAsia" w:ascii="Arial" w:hAnsi="Arial" w:eastAsia="等线" w:cs="Arial"/>
                <w:strike/>
                <w:dstrike w:val="0"/>
                <w:color w:val="FF0000"/>
                <w:sz w:val="10"/>
                <w:szCs w:val="10"/>
              </w:rPr>
              <w:t xml:space="preserve">Msg3 PUSCH repetition, including Msg3 initial transmission and Msg3 re-transmission. </w:t>
            </w:r>
          </w:p>
        </w:tc>
        <w:tc>
          <w:tcPr>
            <w:tcW w:w="814" w:type="dxa"/>
            <w:tcBorders>
              <w:top w:val="nil"/>
              <w:left w:val="nil"/>
              <w:bottom w:val="nil"/>
              <w:right w:val="single" w:color="auto" w:sz="4" w:space="0"/>
            </w:tcBorders>
            <w:shd w:val="clear" w:color="auto" w:fill="auto"/>
            <w:vAlign w:val="center"/>
          </w:tcPr>
          <w:p>
            <w:pPr>
              <w:rPr>
                <w:color w:val="FF0000"/>
                <w:sz w:val="10"/>
                <w:szCs w:val="10"/>
                <w:u w:val="single"/>
              </w:rPr>
            </w:pPr>
            <w:r>
              <w:rPr>
                <w:color w:val="FF0000"/>
                <w:u w:val="single"/>
              </w:rPr>
              <w:t xml:space="preserve"> </w:t>
            </w:r>
            <w:r>
              <w:rPr>
                <w:color w:val="FF0000"/>
                <w:sz w:val="10"/>
                <w:szCs w:val="10"/>
                <w:u w:val="single"/>
              </w:rPr>
              <w:t>SEQUENCE (SIZE (</w:t>
            </w:r>
            <w:r>
              <w:rPr>
                <w:rFonts w:hint="eastAsia"/>
                <w:color w:val="FF0000"/>
                <w:sz w:val="10"/>
                <w:szCs w:val="10"/>
                <w:u w:val="single"/>
              </w:rPr>
              <w:t>4</w:t>
            </w:r>
            <w:r>
              <w:rPr>
                <w:color w:val="FF0000"/>
                <w:sz w:val="10"/>
                <w:szCs w:val="10"/>
                <w:u w:val="single"/>
              </w:rPr>
              <w:t>)) OF INTEGER (1,2, 3, 4, 7, 8, 12 )</w:t>
            </w:r>
          </w:p>
          <w:p>
            <w:pPr>
              <w:rPr>
                <w:rFonts w:ascii="Arial" w:hAnsi="Arial" w:eastAsia="等线" w:cs="Arial"/>
                <w:color w:val="FF0000"/>
                <w:sz w:val="10"/>
                <w:szCs w:val="10"/>
                <w:highlight w:val="yellow"/>
                <w:u w:val="single"/>
              </w:rPr>
            </w:pPr>
          </w:p>
        </w:tc>
        <w:tc>
          <w:tcPr>
            <w:tcW w:w="559" w:type="dxa"/>
            <w:tcBorders>
              <w:top w:val="nil"/>
              <w:left w:val="nil"/>
              <w:bottom w:val="nil"/>
              <w:right w:val="single" w:color="auto" w:sz="4" w:space="0"/>
            </w:tcBorders>
            <w:shd w:val="clear" w:color="auto" w:fill="auto"/>
            <w:vAlign w:val="center"/>
          </w:tcPr>
          <w:p>
            <w:pPr>
              <w:rPr>
                <w:rFonts w:eastAsia="等线"/>
                <w:color w:val="FF0000"/>
                <w:sz w:val="10"/>
                <w:szCs w:val="10"/>
                <w:u w:val="single"/>
              </w:rPr>
            </w:pPr>
            <w:r>
              <w:rPr>
                <w:rFonts w:hint="eastAsia" w:eastAsia="宋体"/>
                <w:color w:val="FF0000"/>
                <w:sz w:val="10"/>
                <w:szCs w:val="10"/>
                <w:u w:val="single"/>
              </w:rPr>
              <w:t>{1, 2, 3, 4}</w:t>
            </w:r>
          </w:p>
        </w:tc>
        <w:tc>
          <w:tcPr>
            <w:tcW w:w="716"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highlight w:val="yellow"/>
                <w:u w:val="single"/>
              </w:rPr>
            </w:pPr>
            <w:r>
              <w:rPr>
                <w:color w:val="FF0000"/>
                <w:sz w:val="10"/>
                <w:szCs w:val="10"/>
                <w:u w:val="single"/>
              </w:rPr>
              <w:t>RACH-ConfigCommon</w:t>
            </w:r>
          </w:p>
        </w:tc>
        <w:tc>
          <w:tcPr>
            <w:tcW w:w="809"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hint="eastAsia" w:ascii="Arial" w:hAnsi="Arial" w:eastAsia="等线" w:cs="Arial"/>
                <w:color w:val="000000"/>
                <w:sz w:val="10"/>
                <w:szCs w:val="10"/>
              </w:rPr>
              <w:t>Cell-specific</w:t>
            </w:r>
          </w:p>
        </w:tc>
        <w:tc>
          <w:tcPr>
            <w:tcW w:w="708"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ascii="Arial" w:hAnsi="Arial" w:eastAsia="等线" w:cs="Arial"/>
                <w:color w:val="000000"/>
                <w:sz w:val="10"/>
                <w:szCs w:val="10"/>
              </w:rPr>
              <w:t>38.331</w:t>
            </w:r>
          </w:p>
        </w:tc>
        <w:tc>
          <w:tcPr>
            <w:tcW w:w="3537" w:type="dxa"/>
            <w:tcBorders>
              <w:top w:val="nil"/>
              <w:left w:val="nil"/>
              <w:bottom w:val="nil"/>
              <w:right w:val="single" w:color="auto" w:sz="4" w:space="0"/>
            </w:tcBorders>
            <w:shd w:val="clear" w:color="auto" w:fill="auto"/>
            <w:vAlign w:val="center"/>
          </w:tcPr>
          <w:p>
            <w:pPr>
              <w:overflowPunct w:val="0"/>
              <w:autoSpaceDE w:val="0"/>
              <w:autoSpaceDN w:val="0"/>
              <w:adjustRightInd w:val="0"/>
              <w:snapToGrid w:val="0"/>
              <w:spacing w:before="120" w:after="0" w:line="240" w:lineRule="auto"/>
              <w:jc w:val="both"/>
              <w:rPr>
                <w:rFonts w:eastAsia="宋体"/>
                <w:bCs/>
                <w:sz w:val="10"/>
                <w:szCs w:val="10"/>
                <w:highlight w:val="darkYellow"/>
                <w:shd w:val="clear" w:color="auto" w:fill="FFFFFF"/>
              </w:rPr>
            </w:pPr>
            <w:r>
              <w:rPr>
                <w:rFonts w:eastAsia="宋体"/>
                <w:bCs/>
                <w:sz w:val="10"/>
                <w:szCs w:val="10"/>
                <w:highlight w:val="darkYellow"/>
                <w:shd w:val="clear" w:color="auto" w:fill="FFFFFF"/>
                <w:lang w:bidi="ar"/>
              </w:rPr>
              <w:t xml:space="preserve">Working Assumption </w:t>
            </w:r>
          </w:p>
          <w:p>
            <w:pPr>
              <w:overflowPunct w:val="0"/>
              <w:autoSpaceDE w:val="0"/>
              <w:autoSpaceDN w:val="0"/>
              <w:adjustRightInd w:val="0"/>
              <w:snapToGrid w:val="0"/>
              <w:spacing w:before="120" w:after="0" w:line="240" w:lineRule="auto"/>
              <w:jc w:val="both"/>
              <w:rPr>
                <w:rFonts w:eastAsia="New York"/>
                <w:bCs/>
                <w:sz w:val="10"/>
                <w:szCs w:val="10"/>
              </w:rPr>
            </w:pPr>
            <w:r>
              <w:rPr>
                <w:rFonts w:eastAsia="宋体"/>
                <w:bCs/>
                <w:sz w:val="10"/>
                <w:szCs w:val="10"/>
                <w:shd w:val="clear" w:color="auto" w:fill="FFFFFF"/>
                <w:lang w:bidi="ar"/>
              </w:rPr>
              <w:t>Down-select only one from the following methods for indication of the number of repetitions of Msg3 initial transmission.</w:t>
            </w:r>
          </w:p>
          <w:p>
            <w:pPr>
              <w:numPr>
                <w:ilvl w:val="0"/>
                <w:numId w:val="10"/>
              </w:numPr>
              <w:tabs>
                <w:tab w:val="left" w:pos="720"/>
              </w:tabs>
              <w:overflowPunct w:val="0"/>
              <w:autoSpaceDE w:val="0"/>
              <w:autoSpaceDN w:val="0"/>
              <w:adjustRightInd w:val="0"/>
              <w:snapToGrid w:val="0"/>
              <w:spacing w:before="120" w:after="0" w:line="254" w:lineRule="auto"/>
              <w:jc w:val="both"/>
              <w:rPr>
                <w:rFonts w:eastAsia="New York"/>
                <w:bCs/>
                <w:sz w:val="10"/>
                <w:szCs w:val="10"/>
              </w:rPr>
            </w:pPr>
            <w:r>
              <w:rPr>
                <w:rFonts w:eastAsia="New York"/>
                <w:bCs/>
                <w:sz w:val="10"/>
                <w:szCs w:val="10"/>
              </w:rPr>
              <w:t xml:space="preserve">Alt 1: If TDRA information field is chosen, Option 2 is supported. </w:t>
            </w:r>
          </w:p>
          <w:p>
            <w:pPr>
              <w:numPr>
                <w:ilvl w:val="1"/>
                <w:numId w:val="10"/>
              </w:numPr>
              <w:tabs>
                <w:tab w:val="left" w:pos="1440"/>
              </w:tabs>
              <w:overflowPunct w:val="0"/>
              <w:autoSpaceDE w:val="0"/>
              <w:autoSpaceDN w:val="0"/>
              <w:adjustRightInd w:val="0"/>
              <w:snapToGrid w:val="0"/>
              <w:spacing w:before="120" w:after="0" w:line="254" w:lineRule="auto"/>
              <w:jc w:val="both"/>
              <w:rPr>
                <w:rFonts w:eastAsia="New York"/>
                <w:bCs/>
                <w:sz w:val="10"/>
                <w:szCs w:val="10"/>
              </w:rPr>
            </w:pPr>
            <w:r>
              <w:rPr>
                <w:rFonts w:eastAsia="New York"/>
                <w:bCs/>
                <w:sz w:val="10"/>
                <w:szCs w:val="10"/>
              </w:rPr>
              <w:t xml:space="preserve"> </w:t>
            </w:r>
            <w:r>
              <w:rPr>
                <w:rFonts w:eastAsia="宋体"/>
                <w:bCs/>
                <w:sz w:val="10"/>
                <w:szCs w:val="10"/>
                <w:shd w:val="clear" w:color="auto" w:fill="FFFFFF"/>
              </w:rPr>
              <w:t xml:space="preserve"> The candidate values for repetition factor could be chosen from {[1], 2, 3, 4, 7, 8, [12], [16]} </w:t>
            </w:r>
          </w:p>
          <w:p>
            <w:pPr>
              <w:numPr>
                <w:ilvl w:val="0"/>
                <w:numId w:val="10"/>
              </w:numPr>
              <w:tabs>
                <w:tab w:val="left" w:pos="720"/>
              </w:tabs>
              <w:overflowPunct w:val="0"/>
              <w:autoSpaceDE w:val="0"/>
              <w:autoSpaceDN w:val="0"/>
              <w:adjustRightInd w:val="0"/>
              <w:snapToGrid w:val="0"/>
              <w:spacing w:before="120" w:after="0" w:line="254" w:lineRule="auto"/>
              <w:jc w:val="both"/>
              <w:rPr>
                <w:rFonts w:eastAsia="New York"/>
                <w:bCs/>
                <w:sz w:val="10"/>
                <w:szCs w:val="10"/>
              </w:rPr>
            </w:pPr>
            <w:r>
              <w:rPr>
                <w:rFonts w:eastAsia="New York"/>
                <w:bCs/>
                <w:sz w:val="10"/>
                <w:szCs w:val="10"/>
              </w:rPr>
              <w:t xml:space="preserve">Alt 2: If MCS information </w:t>
            </w:r>
            <w:r>
              <w:rPr>
                <w:rFonts w:eastAsia="宋体"/>
                <w:bCs/>
                <w:sz w:val="10"/>
                <w:szCs w:val="10"/>
                <w:shd w:val="clear" w:color="auto" w:fill="FFFFFF"/>
              </w:rPr>
              <w:t xml:space="preserve">field is chosen, repurpose the MCS </w:t>
            </w:r>
            <w:r>
              <w:rPr>
                <w:rFonts w:eastAsia="New York"/>
                <w:bCs/>
                <w:sz w:val="10"/>
                <w:szCs w:val="10"/>
              </w:rPr>
              <w:t xml:space="preserve">information </w:t>
            </w:r>
            <w:r>
              <w:rPr>
                <w:rFonts w:eastAsia="宋体"/>
                <w:bCs/>
                <w:sz w:val="10"/>
                <w:szCs w:val="10"/>
                <w:shd w:val="clear" w:color="auto" w:fill="FFFFFF"/>
              </w:rPr>
              <w:t>field</w:t>
            </w:r>
            <w:r>
              <w:rPr>
                <w:rFonts w:eastAsia="New York"/>
                <w:bCs/>
                <w:sz w:val="10"/>
                <w:szCs w:val="10"/>
              </w:rPr>
              <w:t xml:space="preserve"> as follows.</w:t>
            </w:r>
          </w:p>
          <w:p>
            <w:pPr>
              <w:numPr>
                <w:ilvl w:val="1"/>
                <w:numId w:val="10"/>
              </w:numPr>
              <w:tabs>
                <w:tab w:val="left" w:pos="1440"/>
              </w:tabs>
              <w:overflowPunct w:val="0"/>
              <w:autoSpaceDE w:val="0"/>
              <w:autoSpaceDN w:val="0"/>
              <w:adjustRightInd w:val="0"/>
              <w:snapToGrid w:val="0"/>
              <w:spacing w:before="120" w:after="0" w:line="254" w:lineRule="auto"/>
              <w:jc w:val="both"/>
              <w:rPr>
                <w:rFonts w:eastAsia="宋体"/>
                <w:bCs/>
                <w:sz w:val="10"/>
                <w:szCs w:val="10"/>
                <w:shd w:val="clear" w:color="auto" w:fill="FFFFFF"/>
              </w:rPr>
            </w:pPr>
            <w:r>
              <w:rPr>
                <w:rFonts w:eastAsia="宋体"/>
                <w:bCs/>
                <w:sz w:val="10"/>
                <w:szCs w:val="10"/>
                <w:shd w:val="clear" w:color="auto" w:fill="FFFFFF"/>
              </w:rPr>
              <w:t xml:space="preserve">2 MSB bits of the MCS </w:t>
            </w:r>
            <w:r>
              <w:rPr>
                <w:rFonts w:eastAsia="New York"/>
                <w:bCs/>
                <w:sz w:val="10"/>
                <w:szCs w:val="10"/>
              </w:rPr>
              <w:t xml:space="preserve">information </w:t>
            </w:r>
            <w:r>
              <w:rPr>
                <w:rFonts w:eastAsia="宋体"/>
                <w:bCs/>
                <w:sz w:val="10"/>
                <w:szCs w:val="10"/>
                <w:shd w:val="clear" w:color="auto" w:fill="FFFFFF"/>
              </w:rPr>
              <w:t>field are used for selecting one repetition factor from a SIB1 configured set with 4 candidate values.</w:t>
            </w:r>
          </w:p>
          <w:p>
            <w:pPr>
              <w:numPr>
                <w:ilvl w:val="2"/>
                <w:numId w:val="10"/>
              </w:numPr>
              <w:tabs>
                <w:tab w:val="left" w:pos="2160"/>
              </w:tabs>
              <w:overflowPunct w:val="0"/>
              <w:autoSpaceDE w:val="0"/>
              <w:autoSpaceDN w:val="0"/>
              <w:adjustRightInd w:val="0"/>
              <w:snapToGrid w:val="0"/>
              <w:spacing w:before="120" w:after="0" w:line="254" w:lineRule="auto"/>
              <w:jc w:val="both"/>
              <w:rPr>
                <w:rFonts w:eastAsia="宋体"/>
                <w:bCs/>
                <w:sz w:val="10"/>
                <w:szCs w:val="10"/>
                <w:shd w:val="clear" w:color="auto" w:fill="FFFFFF"/>
              </w:rPr>
            </w:pPr>
            <w:r>
              <w:rPr>
                <w:rFonts w:eastAsia="宋体"/>
                <w:bCs/>
                <w:sz w:val="10"/>
                <w:szCs w:val="10"/>
                <w:shd w:val="clear" w:color="auto" w:fill="FFFFFF"/>
              </w:rPr>
              <w:t xml:space="preserve"> The set of candidate values for repetition factor could be chosen from {[1], 2, 3, 4, 7, 8, [12], [16]}</w:t>
            </w:r>
          </w:p>
          <w:p>
            <w:pPr>
              <w:overflowPunct w:val="0"/>
              <w:autoSpaceDE w:val="0"/>
              <w:autoSpaceDN w:val="0"/>
              <w:adjustRightInd w:val="0"/>
              <w:snapToGrid w:val="0"/>
              <w:spacing w:before="120" w:after="0" w:line="276" w:lineRule="auto"/>
              <w:jc w:val="both"/>
              <w:rPr>
                <w:rFonts w:eastAsia="New York"/>
                <w:bCs/>
                <w:sz w:val="10"/>
                <w:szCs w:val="10"/>
                <w:lang w:bidi="ar"/>
              </w:rPr>
            </w:pPr>
            <w:r>
              <w:rPr>
                <w:rFonts w:eastAsia="New York"/>
                <w:bCs/>
                <w:sz w:val="10"/>
                <w:szCs w:val="10"/>
                <w:lang w:bidi="ar"/>
              </w:rPr>
              <w:t>Note: Whether ‘1’ is included depends on the outcome of interpretation of the selected information field.</w:t>
            </w:r>
          </w:p>
          <w:p>
            <w:pPr>
              <w:overflowPunct w:val="0"/>
              <w:autoSpaceDE w:val="0"/>
              <w:autoSpaceDN w:val="0"/>
              <w:adjustRightInd w:val="0"/>
              <w:snapToGrid w:val="0"/>
              <w:spacing w:after="0" w:line="276" w:lineRule="auto"/>
              <w:jc w:val="both"/>
              <w:rPr>
                <w:rFonts w:eastAsia="New York"/>
                <w:bCs/>
                <w:sz w:val="10"/>
                <w:szCs w:val="10"/>
                <w:lang w:bidi="ar"/>
              </w:rPr>
            </w:pP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rFonts w:eastAsia="宋体"/>
                <w:color w:val="FF0000"/>
                <w:sz w:val="10"/>
                <w:szCs w:val="10"/>
                <w:highlight w:val="green"/>
                <w:u w:val="single"/>
              </w:rPr>
            </w:pPr>
            <w:r>
              <w:rPr>
                <w:rFonts w:eastAsia="宋体"/>
                <w:color w:val="FF0000"/>
                <w:sz w:val="10"/>
                <w:szCs w:val="10"/>
                <w:highlight w:val="green"/>
                <w:u w:val="single"/>
              </w:rPr>
              <w:t>Agreements</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360" w:lineRule="auto"/>
              <w:textAlignment w:val="baseline"/>
              <w:rPr>
                <w:rFonts w:eastAsia="New York"/>
                <w:bCs/>
                <w:color w:val="FF0000"/>
                <w:sz w:val="10"/>
                <w:szCs w:val="10"/>
                <w:u w:val="single"/>
              </w:rPr>
            </w:pPr>
            <w:r>
              <w:rPr>
                <w:rFonts w:eastAsia="宋体"/>
                <w:bCs/>
                <w:color w:val="FF0000"/>
                <w:sz w:val="10"/>
                <w:szCs w:val="10"/>
                <w:u w:val="single"/>
                <w:shd w:val="clear" w:color="auto" w:fill="FFFFFF"/>
                <w:lang w:bidi="ar"/>
              </w:rPr>
              <w:t xml:space="preserve">For indication of the number of repetitions of Msg3 initial transmission, </w:t>
            </w:r>
            <w:r>
              <w:rPr>
                <w:rFonts w:eastAsia="New York"/>
                <w:bCs/>
                <w:color w:val="FF0000"/>
                <w:sz w:val="10"/>
                <w:szCs w:val="10"/>
                <w:u w:val="single"/>
              </w:rPr>
              <w:t xml:space="preserve">Alt 2 (i.e., using MCS information field) is adopted. </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after="0" w:line="360" w:lineRule="auto"/>
              <w:textAlignment w:val="baseline"/>
              <w:rPr>
                <w:rFonts w:eastAsia="宋体"/>
                <w:color w:val="FF0000"/>
                <w:sz w:val="10"/>
                <w:szCs w:val="10"/>
                <w:u w:val="single"/>
              </w:rPr>
            </w:pPr>
            <w:r>
              <w:rPr>
                <w:rFonts w:eastAsia="宋体"/>
                <w:color w:val="FF0000"/>
                <w:sz w:val="10"/>
                <w:szCs w:val="10"/>
                <w:u w:val="single"/>
              </w:rPr>
              <w:t>Four candidate MCS indexes can be configured by SIB1 for Msg3 initial transmission. MCS 0~3 are applied if the configuration is absent.</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rFonts w:eastAsia="宋体"/>
                <w:color w:val="FF0000"/>
                <w:sz w:val="10"/>
                <w:szCs w:val="10"/>
                <w:u w:val="single"/>
              </w:rPr>
            </w:pPr>
            <w:r>
              <w:rPr>
                <w:rFonts w:eastAsia="宋体"/>
                <w:color w:val="FF0000"/>
                <w:sz w:val="10"/>
                <w:szCs w:val="10"/>
                <w:u w:val="single"/>
              </w:rPr>
              <w:t xml:space="preserve">If the four candidate repetition factors are not configured, the default values are {1, 2, 3, 4}. </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rFonts w:eastAsia="宋体"/>
                <w:color w:val="FF0000"/>
                <w:sz w:val="10"/>
                <w:szCs w:val="10"/>
                <w:u w:val="single"/>
              </w:rPr>
            </w:pP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FF0000"/>
                <w:sz w:val="10"/>
                <w:szCs w:val="10"/>
                <w:highlight w:val="green"/>
                <w:u w:val="single"/>
              </w:rPr>
            </w:pPr>
            <w:r>
              <w:rPr>
                <w:color w:val="FF0000"/>
                <w:sz w:val="10"/>
                <w:szCs w:val="10"/>
                <w:highlight w:val="green"/>
                <w:u w:val="single"/>
              </w:rPr>
              <w:t xml:space="preserve">Agreement </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rFonts w:eastAsia="宋体"/>
                <w:color w:val="FF0000"/>
                <w:sz w:val="10"/>
                <w:szCs w:val="10"/>
                <w:u w:val="single"/>
              </w:rPr>
            </w:pPr>
            <w:r>
              <w:rPr>
                <w:color w:val="FF0000"/>
                <w:sz w:val="10"/>
                <w:szCs w:val="10"/>
                <w:u w:val="single"/>
              </w:rPr>
              <w:t>For repetition indication for Msg3 re-transmission, Option 1 (i.e., use the same mechanism as supported for Msg3 initial transmission</w:t>
            </w:r>
            <w:r>
              <w:rPr>
                <w:rFonts w:eastAsia="宋体"/>
                <w:color w:val="FF0000"/>
                <w:sz w:val="10"/>
                <w:szCs w:val="10"/>
                <w:u w:val="single"/>
              </w:rPr>
              <w:t xml:space="preserve">) is adopted. </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FF0000"/>
                <w:sz w:val="10"/>
                <w:szCs w:val="10"/>
                <w:u w:val="single"/>
              </w:rPr>
            </w:pPr>
            <w:r>
              <w:rPr>
                <w:rFonts w:eastAsia="宋体"/>
                <w:color w:val="FF0000"/>
                <w:sz w:val="10"/>
                <w:szCs w:val="10"/>
                <w:u w:val="single"/>
              </w:rPr>
              <w:t xml:space="preserve">FFS: [8] MCS index to be used for </w:t>
            </w:r>
            <w:r>
              <w:rPr>
                <w:color w:val="FF0000"/>
                <w:sz w:val="10"/>
                <w:szCs w:val="10"/>
                <w:u w:val="single"/>
              </w:rPr>
              <w:t>Msg3 re-transmission</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FF0000"/>
                <w:sz w:val="10"/>
                <w:szCs w:val="10"/>
                <w:u w:val="single"/>
              </w:rPr>
            </w:pPr>
          </w:p>
          <w:p>
            <w:pPr>
              <w:keepNext w:val="0"/>
              <w:keepLines w:val="0"/>
              <w:pageBreakBefore w:val="0"/>
              <w:widowControl/>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hint="eastAsia"/>
                <w:b w:val="0"/>
                <w:bCs w:val="0"/>
                <w:color w:val="FF0000"/>
                <w:sz w:val="10"/>
                <w:szCs w:val="10"/>
                <w:highlight w:val="darkYellow"/>
                <w:u w:val="single"/>
                <w:lang w:val="en-US"/>
              </w:rPr>
              <w:t>Working assumption </w:t>
            </w:r>
            <w:r>
              <w:rPr>
                <w:rFonts w:hint="eastAsia" w:eastAsia="宋体"/>
                <w:b w:val="0"/>
                <w:bCs w:val="0"/>
                <w:color w:val="FF0000"/>
                <w:sz w:val="10"/>
                <w:szCs w:val="10"/>
                <w:highlight w:val="darkYellow"/>
                <w:u w:val="single"/>
                <w:lang w:val="en-US" w:eastAsia="zh-CN"/>
              </w:rPr>
              <w:t xml:space="preserve">: </w:t>
            </w:r>
            <w:r>
              <w:rPr>
                <w:rFonts w:eastAsia="宋体"/>
                <w:b w:val="0"/>
                <w:bCs w:val="0"/>
                <w:color w:val="FF0000"/>
                <w:sz w:val="10"/>
                <w:szCs w:val="10"/>
                <w:u w:val="single"/>
                <w:lang w:val="en-US" w:eastAsia="zh-CN"/>
              </w:rPr>
              <w:t>s</w:t>
            </w:r>
            <w:r>
              <w:rPr>
                <w:rFonts w:hint="eastAsia" w:eastAsia="宋体"/>
                <w:b w:val="0"/>
                <w:bCs w:val="0"/>
                <w:color w:val="FF0000"/>
                <w:sz w:val="10"/>
                <w:szCs w:val="10"/>
                <w:u w:val="single"/>
                <w:lang w:val="en-US" w:eastAsia="zh-CN"/>
              </w:rPr>
              <w:t xml:space="preserve">upport repetition for a PUSCH scheduled by RAR UL grant, including both Msg3 PUSCH and CFRA PUSCH. </w:t>
            </w:r>
          </w:p>
          <w:p>
            <w:pPr>
              <w:keepNext w:val="0"/>
              <w:keepLines w:val="0"/>
              <w:pageBreakBefore w:val="0"/>
              <w:widowControl/>
              <w:numPr>
                <w:ilvl w:val="1"/>
                <w:numId w:val="12"/>
              </w:numPr>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hint="eastAsia" w:eastAsia="宋体"/>
                <w:b w:val="0"/>
                <w:bCs w:val="0"/>
                <w:color w:val="FF0000"/>
                <w:sz w:val="10"/>
                <w:szCs w:val="10"/>
                <w:u w:val="single"/>
                <w:lang w:val="en-US" w:eastAsia="zh-CN"/>
              </w:rPr>
              <w:t>Use the same mechanism of Msg3 PUSCH repetition, when applicable, for CFRA PUSCH</w:t>
            </w:r>
            <w:r>
              <w:rPr>
                <w:rFonts w:eastAsia="宋体"/>
                <w:b w:val="0"/>
                <w:bCs w:val="0"/>
                <w:color w:val="FF0000"/>
                <w:sz w:val="10"/>
                <w:szCs w:val="10"/>
                <w:u w:val="single"/>
                <w:lang w:val="en-US" w:eastAsia="zh-CN"/>
              </w:rPr>
              <w:t xml:space="preserve"> with repetitions</w:t>
            </w:r>
            <w:r>
              <w:rPr>
                <w:rFonts w:hint="eastAsia" w:eastAsia="宋体"/>
                <w:b w:val="0"/>
                <w:bCs w:val="0"/>
                <w:color w:val="FF0000"/>
                <w:sz w:val="10"/>
                <w:szCs w:val="10"/>
                <w:u w:val="single"/>
                <w:lang w:val="en-US" w:eastAsia="zh-CN"/>
              </w:rPr>
              <w:t xml:space="preserve">. </w:t>
            </w:r>
          </w:p>
          <w:p>
            <w:pPr>
              <w:keepNext w:val="0"/>
              <w:keepLines w:val="0"/>
              <w:pageBreakBefore w:val="0"/>
              <w:widowControl/>
              <w:numPr>
                <w:ilvl w:val="2"/>
                <w:numId w:val="12"/>
              </w:numPr>
              <w:tabs>
                <w:tab w:val="left" w:pos="840"/>
                <w:tab w:val="clear" w:pos="1260"/>
              </w:tabs>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hint="eastAsia" w:eastAsia="宋体"/>
                <w:b w:val="0"/>
                <w:bCs w:val="0"/>
                <w:color w:val="FF0000"/>
                <w:sz w:val="10"/>
                <w:szCs w:val="10"/>
                <w:u w:val="single"/>
                <w:lang w:val="en-US" w:eastAsia="zh-CN"/>
              </w:rPr>
              <w:t xml:space="preserve">No separate </w:t>
            </w:r>
            <w:r>
              <w:rPr>
                <w:rFonts w:eastAsiaTheme="minorEastAsia"/>
                <w:b w:val="0"/>
                <w:bCs w:val="0"/>
                <w:color w:val="FF0000"/>
                <w:sz w:val="10"/>
                <w:szCs w:val="10"/>
                <w:u w:val="single"/>
                <w:lang w:eastAsia="zh-CN"/>
              </w:rPr>
              <w:t>CFRA preamble</w:t>
            </w:r>
            <w:r>
              <w:rPr>
                <w:rFonts w:hint="eastAsia" w:eastAsiaTheme="minorEastAsia"/>
                <w:b w:val="0"/>
                <w:bCs w:val="0"/>
                <w:color w:val="FF0000"/>
                <w:sz w:val="10"/>
                <w:szCs w:val="10"/>
                <w:u w:val="single"/>
                <w:lang w:val="en-US" w:eastAsia="zh-CN"/>
              </w:rPr>
              <w:t>/RO</w:t>
            </w:r>
            <w:r>
              <w:rPr>
                <w:rFonts w:eastAsiaTheme="minorEastAsia"/>
                <w:b w:val="0"/>
                <w:bCs w:val="0"/>
                <w:color w:val="FF0000"/>
                <w:sz w:val="10"/>
                <w:szCs w:val="10"/>
                <w:u w:val="single"/>
                <w:lang w:eastAsia="zh-CN"/>
              </w:rPr>
              <w:t xml:space="preserve"> </w:t>
            </w:r>
            <w:r>
              <w:rPr>
                <w:rFonts w:hint="eastAsia" w:eastAsiaTheme="minorEastAsia"/>
                <w:b w:val="0"/>
                <w:bCs w:val="0"/>
                <w:color w:val="FF0000"/>
                <w:sz w:val="10"/>
                <w:szCs w:val="10"/>
                <w:u w:val="single"/>
                <w:lang w:val="en-US" w:eastAsia="zh-CN"/>
              </w:rPr>
              <w:t xml:space="preserve">for repetition of CFRA PUSCH </w:t>
            </w:r>
            <w:r>
              <w:rPr>
                <w:rFonts w:eastAsiaTheme="minorEastAsia"/>
                <w:b w:val="0"/>
                <w:bCs w:val="0"/>
                <w:color w:val="FF0000"/>
                <w:sz w:val="10"/>
                <w:szCs w:val="10"/>
                <w:u w:val="single"/>
                <w:lang w:eastAsia="zh-CN"/>
              </w:rPr>
              <w:t xml:space="preserve">is </w:t>
            </w:r>
            <w:r>
              <w:rPr>
                <w:rFonts w:hint="eastAsia" w:eastAsiaTheme="minorEastAsia"/>
                <w:b w:val="0"/>
                <w:bCs w:val="0"/>
                <w:color w:val="FF0000"/>
                <w:sz w:val="10"/>
                <w:szCs w:val="10"/>
                <w:u w:val="single"/>
                <w:lang w:val="en-US" w:eastAsia="zh-CN"/>
              </w:rPr>
              <w:t xml:space="preserve">introduced. </w:t>
            </w:r>
          </w:p>
          <w:p>
            <w:pPr>
              <w:keepNext w:val="0"/>
              <w:keepLines w:val="0"/>
              <w:pageBreakBefore w:val="0"/>
              <w:widowControl/>
              <w:numPr>
                <w:ilvl w:val="2"/>
                <w:numId w:val="12"/>
              </w:numPr>
              <w:tabs>
                <w:tab w:val="left" w:pos="840"/>
                <w:tab w:val="clear" w:pos="1260"/>
              </w:tabs>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hint="eastAsia" w:eastAsia="宋体"/>
                <w:b w:val="0"/>
                <w:bCs w:val="0"/>
                <w:color w:val="FF0000"/>
                <w:sz w:val="10"/>
                <w:szCs w:val="10"/>
                <w:u w:val="single"/>
                <w:lang w:val="en-US" w:eastAsia="zh-CN"/>
              </w:rPr>
              <w:t xml:space="preserve">No additional </w:t>
            </w:r>
            <w:r>
              <w:rPr>
                <w:rFonts w:eastAsia="等线"/>
                <w:b w:val="0"/>
                <w:bCs w:val="0"/>
                <w:color w:val="FF0000"/>
                <w:kern w:val="2"/>
                <w:sz w:val="10"/>
                <w:szCs w:val="11"/>
                <w:u w:val="single"/>
                <w:lang w:val="en-US" w:eastAsia="zh-CN"/>
              </w:rPr>
              <w:t xml:space="preserve">optimization specific for CFRA </w:t>
            </w:r>
            <w:r>
              <w:rPr>
                <w:rFonts w:hint="eastAsia" w:eastAsia="等线"/>
                <w:b w:val="0"/>
                <w:bCs w:val="0"/>
                <w:color w:val="FF0000"/>
                <w:kern w:val="2"/>
                <w:sz w:val="10"/>
                <w:szCs w:val="11"/>
                <w:u w:val="single"/>
                <w:lang w:val="en-US" w:eastAsia="zh-CN"/>
              </w:rPr>
              <w:t>PUSCH is considered</w:t>
            </w:r>
            <w:r>
              <w:rPr>
                <w:rFonts w:eastAsia="等线"/>
                <w:b w:val="0"/>
                <w:bCs w:val="0"/>
                <w:color w:val="FF0000"/>
                <w:kern w:val="2"/>
                <w:sz w:val="10"/>
                <w:szCs w:val="11"/>
                <w:u w:val="single"/>
                <w:lang w:val="en-US" w:eastAsia="zh-CN"/>
              </w:rPr>
              <w:t xml:space="preserve"> for CFRA PUSCH with repetition</w:t>
            </w:r>
            <w:r>
              <w:rPr>
                <w:rFonts w:hint="eastAsia" w:eastAsia="等线"/>
                <w:b w:val="0"/>
                <w:bCs w:val="0"/>
                <w:color w:val="FF0000"/>
                <w:kern w:val="2"/>
                <w:sz w:val="10"/>
                <w:szCs w:val="11"/>
                <w:u w:val="single"/>
                <w:lang w:val="en-US" w:eastAsia="zh-CN"/>
              </w:rPr>
              <w:t xml:space="preserve">. </w:t>
            </w:r>
          </w:p>
          <w:p>
            <w:pPr>
              <w:keepNext w:val="0"/>
              <w:keepLines w:val="0"/>
              <w:pageBreakBefore w:val="0"/>
              <w:widowControl/>
              <w:numPr>
                <w:ilvl w:val="1"/>
                <w:numId w:val="12"/>
              </w:numPr>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eastAsia="宋体"/>
                <w:b w:val="0"/>
                <w:bCs w:val="0"/>
                <w:color w:val="FF0000"/>
                <w:sz w:val="10"/>
                <w:szCs w:val="10"/>
                <w:u w:val="single"/>
                <w:lang w:val="en-US" w:eastAsia="zh-CN"/>
              </w:rPr>
              <w:t>No additional RAN1 specification impact</w:t>
            </w:r>
          </w:p>
          <w:p>
            <w:pPr>
              <w:keepNext w:val="0"/>
              <w:keepLines w:val="0"/>
              <w:pageBreakBefore w:val="0"/>
              <w:widowControl/>
              <w:tabs>
                <w:tab w:val="left" w:pos="840"/>
              </w:tabs>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eastAsia="宋体"/>
                <w:b w:val="0"/>
                <w:bCs w:val="0"/>
                <w:color w:val="FF0000"/>
                <w:sz w:val="10"/>
                <w:szCs w:val="10"/>
                <w:u w:val="single"/>
                <w:lang w:val="en-US" w:eastAsia="zh-CN"/>
              </w:rPr>
              <w:t>Note: UE reports Msg3 repetition capability after initial access</w:t>
            </w:r>
            <w:r>
              <w:rPr>
                <w:rFonts w:hint="eastAsia" w:eastAsia="宋体"/>
                <w:b w:val="0"/>
                <w:bCs w:val="0"/>
                <w:color w:val="FF0000"/>
                <w:sz w:val="10"/>
                <w:szCs w:val="10"/>
                <w:u w:val="single"/>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FF0000"/>
                <w:sz w:val="10"/>
                <w:szCs w:val="10"/>
              </w:rPr>
            </w:pPr>
            <w:r>
              <w:rPr>
                <w:rFonts w:eastAsia="宋体"/>
                <w:b w:val="0"/>
                <w:bCs w:val="0"/>
                <w:color w:val="FF0000"/>
                <w:sz w:val="10"/>
                <w:szCs w:val="10"/>
                <w:u w:val="single"/>
                <w:lang w:val="en-US" w:eastAsia="zh-CN"/>
              </w:rPr>
              <w:t>Note: The working assumption can be confirmed only if no additional RAN1 specification impact nor optimization specific for CFRA PUSCH.</w:t>
            </w:r>
          </w:p>
        </w:tc>
      </w:tr>
    </w:tbl>
    <w:p>
      <w:pPr>
        <w:numPr>
          <w:ilvl w:val="0"/>
          <w:numId w:val="0"/>
        </w:numPr>
        <w:rPr>
          <w:rFonts w:hint="eastAsia"/>
          <w:i w:val="0"/>
          <w:iCs w:val="0"/>
          <w:highlight w:val="none"/>
          <w:shd w:val="clear" w:color="auto" w:fill="FFFFFF"/>
          <w:lang w:val="en-US" w:eastAsia="zh-CN"/>
        </w:rPr>
      </w:pPr>
    </w:p>
    <w:p>
      <w:pPr>
        <w:numPr>
          <w:ilvl w:val="0"/>
          <w:numId w:val="13"/>
        </w:numPr>
        <w:ind w:left="420" w:leftChars="0" w:hanging="420" w:firstLineChars="0"/>
        <w:rPr>
          <w:rFonts w:hint="eastAsia"/>
          <w:i w:val="0"/>
          <w:iCs w:val="0"/>
          <w:highlight w:val="none"/>
          <w:shd w:val="clear" w:color="auto" w:fill="FFFFFF"/>
          <w:lang w:val="en-US" w:eastAsia="zh-CN"/>
        </w:rPr>
      </w:pPr>
      <w:r>
        <w:rPr>
          <w:rFonts w:hint="eastAsia"/>
          <w:b/>
          <w:bCs/>
          <w:lang w:val="en-US" w:eastAsia="zh-CN"/>
        </w:rPr>
        <w:t>Indication of the MCS index for Msg3 repetition</w:t>
      </w:r>
    </w:p>
    <w:p>
      <w:pPr>
        <w:rPr>
          <w:rFonts w:hint="eastAsia" w:eastAsiaTheme="minorEastAsia"/>
          <w:sz w:val="21"/>
          <w:szCs w:val="21"/>
          <w:lang w:val="en-US" w:eastAsia="zh-CN"/>
        </w:rPr>
      </w:pPr>
      <w:r>
        <w:rPr>
          <w:rFonts w:hint="eastAsia" w:eastAsiaTheme="minorEastAsia"/>
          <w:sz w:val="21"/>
          <w:szCs w:val="21"/>
          <w:lang w:val="en-US" w:eastAsia="zh-CN"/>
        </w:rPr>
        <w:t>In RAN1#107-e, it was</w:t>
      </w:r>
      <w:r>
        <w:rPr>
          <w:rFonts w:hint="eastAsia" w:eastAsiaTheme="minorEastAsia"/>
          <w:sz w:val="21"/>
          <w:szCs w:val="21"/>
        </w:rPr>
        <w:t xml:space="preserve"> agreed to configure the candidate MCS indexes for Msg3 initial transmission </w:t>
      </w:r>
      <w:r>
        <w:rPr>
          <w:rFonts w:hint="eastAsia" w:eastAsiaTheme="minorEastAsia"/>
          <w:sz w:val="21"/>
          <w:szCs w:val="21"/>
          <w:lang w:val="en-US" w:eastAsia="zh-CN"/>
        </w:rPr>
        <w:t xml:space="preserve">by RRC, </w:t>
      </w:r>
      <w:r>
        <w:rPr>
          <w:rFonts w:hint="eastAsia" w:eastAsiaTheme="minorEastAsia"/>
          <w:sz w:val="21"/>
          <w:szCs w:val="21"/>
        </w:rPr>
        <w:t xml:space="preserve">and FFS whether/how to introduce it for re-transmission. </w:t>
      </w:r>
      <w:r>
        <w:rPr>
          <w:rFonts w:hint="eastAsia" w:eastAsiaTheme="minorEastAsia"/>
          <w:sz w:val="21"/>
          <w:szCs w:val="21"/>
          <w:lang w:val="en-US" w:eastAsia="zh-CN"/>
        </w:rPr>
        <w:t xml:space="preserve">Based on the discussion in our companion contribution [3], MCS index 0~7 can be always used for Msg3 re-transmission, i.e., there is no need to configure MCS index for Msg3 re-transmission by RRC. In addition, the same mechanism can also be applied to CFRA PUSCH with repetition. Therefore, we have the following proposal. </w:t>
      </w:r>
    </w:p>
    <w:p>
      <w:pPr>
        <w:numPr>
          <w:ilvl w:val="0"/>
          <w:numId w:val="0"/>
        </w:numPr>
        <w:rPr>
          <w:rFonts w:hint="default"/>
          <w:b/>
          <w:bCs/>
          <w:i/>
          <w:iCs/>
          <w:highlight w:val="none"/>
          <w:shd w:val="clear" w:color="auto" w:fill="FFFFFF"/>
          <w:lang w:val="en-US" w:eastAsia="zh-CN"/>
        </w:rPr>
      </w:pPr>
      <w:r>
        <w:rPr>
          <w:rFonts w:hint="eastAsia"/>
          <w:b/>
          <w:bCs/>
          <w:i/>
          <w:iCs/>
          <w:highlight w:val="none"/>
          <w:shd w:val="clear" w:color="auto" w:fill="FFFFFF"/>
          <w:lang w:val="en-US" w:eastAsia="zh-CN"/>
        </w:rPr>
        <w:t xml:space="preserve">Proposal 2: Introduce the following the RRC parameter for indication of the MCS index for Msg3/CFRA repetition . </w:t>
      </w:r>
    </w:p>
    <w:tbl>
      <w:tblPr>
        <w:tblStyle w:val="50"/>
        <w:tblW w:w="1051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537"/>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53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rPr>
                <w:rFonts w:ascii="Arial" w:hAnsi="Arial" w:eastAsia="等线" w:cs="Arial"/>
                <w:color w:val="auto"/>
                <w:sz w:val="10"/>
                <w:szCs w:val="10"/>
              </w:rPr>
            </w:pPr>
            <w:r>
              <w:rPr>
                <w:rFonts w:ascii="Arial" w:hAnsi="Arial" w:eastAsia="等线" w:cs="Arial"/>
                <w:color w:val="auto"/>
                <w:sz w:val="10"/>
                <w:szCs w:val="10"/>
              </w:rPr>
              <w:t>NR_cov_enh-Core</w:t>
            </w:r>
          </w:p>
        </w:tc>
        <w:tc>
          <w:tcPr>
            <w:tcW w:w="567"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ascii="Arial" w:hAnsi="Arial" w:eastAsia="等线" w:cs="Arial"/>
                <w:color w:val="auto"/>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hint="eastAsia" w:ascii="Arial" w:hAnsi="Arial" w:eastAsia="等线" w:cs="Arial"/>
                <w:color w:val="auto"/>
                <w:sz w:val="10"/>
                <w:szCs w:val="10"/>
              </w:rPr>
              <w:t>mcs-Msg3Repetition</w:t>
            </w:r>
          </w:p>
        </w:tc>
        <w:tc>
          <w:tcPr>
            <w:tcW w:w="583"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ascii="Arial" w:hAnsi="Arial" w:eastAsia="等线" w:cs="Arial"/>
                <w:color w:val="auto"/>
                <w:sz w:val="10"/>
                <w:szCs w:val="10"/>
              </w:rPr>
              <w:t>new</w:t>
            </w:r>
          </w:p>
        </w:tc>
        <w:tc>
          <w:tcPr>
            <w:tcW w:w="977"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hint="eastAsia" w:ascii="Arial" w:hAnsi="Arial" w:eastAsia="等线" w:cs="Arial"/>
                <w:color w:val="auto"/>
                <w:sz w:val="10"/>
                <w:szCs w:val="10"/>
              </w:rPr>
              <w:t xml:space="preserve">Configure four candidate MCS indexes for PUSCH transmission scheduled by RAR UL grant. </w:t>
            </w:r>
          </w:p>
        </w:tc>
        <w:tc>
          <w:tcPr>
            <w:tcW w:w="814" w:type="dxa"/>
            <w:tcBorders>
              <w:top w:val="nil"/>
              <w:left w:val="nil"/>
              <w:bottom w:val="nil"/>
              <w:right w:val="single" w:color="auto" w:sz="4" w:space="0"/>
            </w:tcBorders>
            <w:shd w:val="clear" w:color="auto" w:fill="auto"/>
            <w:vAlign w:val="center"/>
          </w:tcPr>
          <w:p>
            <w:pPr>
              <w:rPr>
                <w:color w:val="auto"/>
                <w:sz w:val="10"/>
                <w:szCs w:val="10"/>
              </w:rPr>
            </w:pPr>
            <w:r>
              <w:rPr>
                <w:color w:val="auto"/>
              </w:rPr>
              <w:t xml:space="preserve"> </w:t>
            </w:r>
            <w:r>
              <w:rPr>
                <w:color w:val="auto"/>
                <w:sz w:val="10"/>
                <w:szCs w:val="10"/>
              </w:rPr>
              <w:t>SEQUENCE (SIZE (</w:t>
            </w:r>
            <w:r>
              <w:rPr>
                <w:rFonts w:hint="eastAsia"/>
                <w:color w:val="auto"/>
                <w:sz w:val="10"/>
                <w:szCs w:val="10"/>
              </w:rPr>
              <w:t>4</w:t>
            </w:r>
            <w:r>
              <w:rPr>
                <w:color w:val="auto"/>
                <w:sz w:val="10"/>
                <w:szCs w:val="10"/>
              </w:rPr>
              <w:t>)) OF INTEGER (</w:t>
            </w:r>
            <w:r>
              <w:rPr>
                <w:rFonts w:hint="eastAsia"/>
                <w:color w:val="auto"/>
                <w:sz w:val="10"/>
                <w:szCs w:val="10"/>
              </w:rPr>
              <w:t>0..27</w:t>
            </w:r>
            <w:r>
              <w:rPr>
                <w:color w:val="auto"/>
                <w:sz w:val="10"/>
                <w:szCs w:val="10"/>
              </w:rPr>
              <w:t>)</w:t>
            </w:r>
          </w:p>
          <w:p>
            <w:pPr>
              <w:rPr>
                <w:rFonts w:ascii="Arial" w:hAnsi="Arial" w:eastAsia="等线" w:cs="Arial"/>
                <w:color w:val="auto"/>
                <w:sz w:val="10"/>
                <w:szCs w:val="10"/>
                <w:highlight w:val="yellow"/>
              </w:rPr>
            </w:pPr>
          </w:p>
        </w:tc>
        <w:tc>
          <w:tcPr>
            <w:tcW w:w="559" w:type="dxa"/>
            <w:tcBorders>
              <w:top w:val="nil"/>
              <w:left w:val="nil"/>
              <w:bottom w:val="nil"/>
              <w:right w:val="single" w:color="auto" w:sz="4" w:space="0"/>
            </w:tcBorders>
            <w:shd w:val="clear" w:color="auto" w:fill="auto"/>
            <w:vAlign w:val="center"/>
          </w:tcPr>
          <w:p>
            <w:pPr>
              <w:rPr>
                <w:rFonts w:eastAsia="等线"/>
                <w:color w:val="auto"/>
                <w:sz w:val="10"/>
                <w:szCs w:val="10"/>
              </w:rPr>
            </w:pPr>
            <w:r>
              <w:rPr>
                <w:rFonts w:hint="eastAsia" w:eastAsia="宋体"/>
                <w:color w:val="auto"/>
                <w:sz w:val="10"/>
                <w:szCs w:val="10"/>
              </w:rPr>
              <w:t>{0, 1, 2, 3}</w:t>
            </w:r>
          </w:p>
        </w:tc>
        <w:tc>
          <w:tcPr>
            <w:tcW w:w="716"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highlight w:val="yellow"/>
              </w:rPr>
            </w:pPr>
            <w:r>
              <w:rPr>
                <w:rFonts w:hint="eastAsia" w:eastAsia="宋体"/>
                <w:color w:val="auto"/>
                <w:sz w:val="10"/>
                <w:szCs w:val="10"/>
              </w:rPr>
              <w:t>RACH-ConfigCommon</w:t>
            </w:r>
          </w:p>
        </w:tc>
        <w:tc>
          <w:tcPr>
            <w:tcW w:w="809"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hint="eastAsia" w:ascii="Arial" w:hAnsi="Arial" w:eastAsia="等线" w:cs="Arial"/>
                <w:color w:val="auto"/>
                <w:sz w:val="10"/>
                <w:szCs w:val="10"/>
              </w:rPr>
              <w:t>Cell-specific</w:t>
            </w:r>
          </w:p>
        </w:tc>
        <w:tc>
          <w:tcPr>
            <w:tcW w:w="708"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ascii="Arial" w:hAnsi="Arial" w:eastAsia="等线" w:cs="Arial"/>
                <w:color w:val="auto"/>
                <w:sz w:val="10"/>
                <w:szCs w:val="10"/>
              </w:rPr>
              <w:t>38.331</w:t>
            </w:r>
          </w:p>
        </w:tc>
        <w:tc>
          <w:tcPr>
            <w:tcW w:w="3537"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rFonts w:eastAsia="宋体"/>
                <w:color w:val="auto"/>
                <w:sz w:val="10"/>
                <w:szCs w:val="10"/>
                <w:highlight w:val="green"/>
              </w:rPr>
            </w:pPr>
            <w:r>
              <w:rPr>
                <w:rFonts w:eastAsia="宋体"/>
                <w:color w:val="auto"/>
                <w:sz w:val="10"/>
                <w:szCs w:val="10"/>
                <w:highlight w:val="green"/>
              </w:rPr>
              <w:t>Agreements</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360" w:lineRule="auto"/>
              <w:textAlignment w:val="baseline"/>
              <w:rPr>
                <w:rFonts w:eastAsia="New York"/>
                <w:bCs/>
                <w:color w:val="auto"/>
                <w:sz w:val="10"/>
                <w:szCs w:val="10"/>
              </w:rPr>
            </w:pPr>
            <w:r>
              <w:rPr>
                <w:rFonts w:eastAsia="宋体"/>
                <w:bCs/>
                <w:color w:val="auto"/>
                <w:sz w:val="10"/>
                <w:szCs w:val="10"/>
                <w:shd w:val="clear" w:color="auto" w:fill="FFFFFF"/>
                <w:lang w:bidi="ar"/>
              </w:rPr>
              <w:t xml:space="preserve">For indication of the number of repetitions of Msg3 initial transmission, </w:t>
            </w:r>
            <w:r>
              <w:rPr>
                <w:rFonts w:eastAsia="New York"/>
                <w:bCs/>
                <w:color w:val="auto"/>
                <w:sz w:val="10"/>
                <w:szCs w:val="10"/>
              </w:rPr>
              <w:t xml:space="preserve">Alt 2 (i.e., using MCS information field) is adopted. </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after="0" w:line="360" w:lineRule="auto"/>
              <w:textAlignment w:val="baseline"/>
              <w:rPr>
                <w:rFonts w:eastAsia="宋体"/>
                <w:color w:val="auto"/>
                <w:sz w:val="10"/>
                <w:szCs w:val="10"/>
              </w:rPr>
            </w:pPr>
            <w:r>
              <w:rPr>
                <w:rFonts w:eastAsia="宋体"/>
                <w:color w:val="auto"/>
                <w:sz w:val="10"/>
                <w:szCs w:val="10"/>
              </w:rPr>
              <w:t>Four candidate MCS indexes can be configured by SIB1 for Msg3 initial transmission. MCS 0~3 are applied if the configuration is absent.</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rFonts w:eastAsia="宋体"/>
                <w:color w:val="auto"/>
                <w:sz w:val="10"/>
                <w:szCs w:val="10"/>
              </w:rPr>
            </w:pPr>
            <w:r>
              <w:rPr>
                <w:rFonts w:eastAsia="宋体"/>
                <w:color w:val="auto"/>
                <w:sz w:val="10"/>
                <w:szCs w:val="10"/>
              </w:rPr>
              <w:t xml:space="preserve">If the four candidate repetition factors are not configured, the default values are {1, 2, 3, 4}. </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rFonts w:eastAsia="宋体"/>
                <w:color w:val="auto"/>
                <w:sz w:val="10"/>
                <w:szCs w:val="10"/>
              </w:rPr>
            </w:pP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auto"/>
                <w:sz w:val="10"/>
                <w:szCs w:val="10"/>
                <w:highlight w:val="green"/>
              </w:rPr>
            </w:pPr>
            <w:r>
              <w:rPr>
                <w:color w:val="auto"/>
                <w:sz w:val="10"/>
                <w:szCs w:val="10"/>
                <w:highlight w:val="green"/>
              </w:rPr>
              <w:t xml:space="preserve">Agreement </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rFonts w:eastAsia="宋体"/>
                <w:color w:val="auto"/>
                <w:sz w:val="10"/>
                <w:szCs w:val="10"/>
              </w:rPr>
            </w:pPr>
            <w:r>
              <w:rPr>
                <w:color w:val="auto"/>
                <w:sz w:val="10"/>
                <w:szCs w:val="10"/>
              </w:rPr>
              <w:t>For repetition indication for Msg3 re-transmission, Option 1 (i.e., use the same mechanism as supported for Msg3 initial transmission</w:t>
            </w:r>
            <w:r>
              <w:rPr>
                <w:rFonts w:eastAsia="宋体"/>
                <w:color w:val="auto"/>
                <w:sz w:val="10"/>
                <w:szCs w:val="10"/>
              </w:rPr>
              <w:t xml:space="preserve">) is adopted. </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color w:val="auto"/>
                <w:sz w:val="10"/>
                <w:szCs w:val="10"/>
              </w:rPr>
            </w:pPr>
            <w:r>
              <w:rPr>
                <w:rFonts w:eastAsia="宋体"/>
                <w:color w:val="auto"/>
                <w:sz w:val="10"/>
                <w:szCs w:val="10"/>
              </w:rPr>
              <w:t xml:space="preserve">FFS: [8] MCS index to be used for </w:t>
            </w:r>
            <w:r>
              <w:rPr>
                <w:color w:val="auto"/>
                <w:sz w:val="10"/>
                <w:szCs w:val="10"/>
              </w:rPr>
              <w:t>Msg3 re-transmission</w:t>
            </w:r>
          </w:p>
          <w:p>
            <w:pPr>
              <w:keepNext w:val="0"/>
              <w:keepLines w:val="0"/>
              <w:pageBreakBefore w:val="0"/>
              <w:widowControl/>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hint="eastAsia"/>
                <w:b w:val="0"/>
                <w:bCs w:val="0"/>
                <w:color w:val="auto"/>
                <w:sz w:val="10"/>
                <w:szCs w:val="10"/>
                <w:highlight w:val="darkYellow"/>
                <w:u w:val="none"/>
                <w:lang w:val="en-US"/>
              </w:rPr>
              <w:t>Working assumption </w:t>
            </w:r>
            <w:r>
              <w:rPr>
                <w:rFonts w:hint="eastAsia" w:eastAsia="宋体"/>
                <w:b w:val="0"/>
                <w:bCs w:val="0"/>
                <w:color w:val="auto"/>
                <w:sz w:val="10"/>
                <w:szCs w:val="10"/>
                <w:highlight w:val="darkYellow"/>
                <w:u w:val="none"/>
                <w:lang w:val="en-US" w:eastAsia="zh-CN"/>
              </w:rPr>
              <w:t xml:space="preserve">: </w:t>
            </w:r>
            <w:r>
              <w:rPr>
                <w:rFonts w:eastAsia="宋体"/>
                <w:b w:val="0"/>
                <w:bCs w:val="0"/>
                <w:color w:val="auto"/>
                <w:sz w:val="10"/>
                <w:szCs w:val="10"/>
                <w:u w:val="none"/>
                <w:lang w:val="en-US" w:eastAsia="zh-CN"/>
              </w:rPr>
              <w:t>s</w:t>
            </w:r>
            <w:r>
              <w:rPr>
                <w:rFonts w:hint="eastAsia" w:eastAsia="宋体"/>
                <w:b w:val="0"/>
                <w:bCs w:val="0"/>
                <w:color w:val="auto"/>
                <w:sz w:val="10"/>
                <w:szCs w:val="10"/>
                <w:u w:val="none"/>
                <w:lang w:val="en-US" w:eastAsia="zh-CN"/>
              </w:rPr>
              <w:t xml:space="preserve">upport repetition for a PUSCH scheduled by RAR UL grant, including both Msg3 PUSCH and CFRA PUSCH. </w:t>
            </w:r>
          </w:p>
          <w:p>
            <w:pPr>
              <w:keepNext w:val="0"/>
              <w:keepLines w:val="0"/>
              <w:pageBreakBefore w:val="0"/>
              <w:widowControl/>
              <w:numPr>
                <w:ilvl w:val="1"/>
                <w:numId w:val="12"/>
              </w:numPr>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hint="eastAsia" w:eastAsia="宋体"/>
                <w:b w:val="0"/>
                <w:bCs w:val="0"/>
                <w:color w:val="auto"/>
                <w:sz w:val="10"/>
                <w:szCs w:val="10"/>
                <w:u w:val="none"/>
                <w:lang w:val="en-US" w:eastAsia="zh-CN"/>
              </w:rPr>
              <w:t>Use the same mechanism of Msg3 PUSCH repetition, when applicable, for CFRA PUSCH</w:t>
            </w:r>
            <w:r>
              <w:rPr>
                <w:rFonts w:eastAsia="宋体"/>
                <w:b w:val="0"/>
                <w:bCs w:val="0"/>
                <w:color w:val="auto"/>
                <w:sz w:val="10"/>
                <w:szCs w:val="10"/>
                <w:u w:val="none"/>
                <w:lang w:val="en-US" w:eastAsia="zh-CN"/>
              </w:rPr>
              <w:t xml:space="preserve"> with repetitions</w:t>
            </w:r>
            <w:r>
              <w:rPr>
                <w:rFonts w:hint="eastAsia" w:eastAsia="宋体"/>
                <w:b w:val="0"/>
                <w:bCs w:val="0"/>
                <w:color w:val="auto"/>
                <w:sz w:val="10"/>
                <w:szCs w:val="10"/>
                <w:u w:val="none"/>
                <w:lang w:val="en-US" w:eastAsia="zh-CN"/>
              </w:rPr>
              <w:t xml:space="preserve">. </w:t>
            </w:r>
          </w:p>
          <w:p>
            <w:pPr>
              <w:keepNext w:val="0"/>
              <w:keepLines w:val="0"/>
              <w:pageBreakBefore w:val="0"/>
              <w:widowControl/>
              <w:numPr>
                <w:ilvl w:val="2"/>
                <w:numId w:val="12"/>
              </w:numPr>
              <w:tabs>
                <w:tab w:val="left" w:pos="840"/>
                <w:tab w:val="clear" w:pos="1260"/>
              </w:tabs>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hint="eastAsia" w:eastAsia="宋体"/>
                <w:b w:val="0"/>
                <w:bCs w:val="0"/>
                <w:color w:val="auto"/>
                <w:sz w:val="10"/>
                <w:szCs w:val="10"/>
                <w:u w:val="none"/>
                <w:lang w:val="en-US" w:eastAsia="zh-CN"/>
              </w:rPr>
              <w:t xml:space="preserve">No separate </w:t>
            </w:r>
            <w:r>
              <w:rPr>
                <w:rFonts w:eastAsiaTheme="minorEastAsia"/>
                <w:b w:val="0"/>
                <w:bCs w:val="0"/>
                <w:color w:val="auto"/>
                <w:sz w:val="10"/>
                <w:szCs w:val="10"/>
                <w:u w:val="none"/>
                <w:lang w:eastAsia="zh-CN"/>
              </w:rPr>
              <w:t>CFRA preamble</w:t>
            </w:r>
            <w:r>
              <w:rPr>
                <w:rFonts w:hint="eastAsia" w:eastAsiaTheme="minorEastAsia"/>
                <w:b w:val="0"/>
                <w:bCs w:val="0"/>
                <w:color w:val="auto"/>
                <w:sz w:val="10"/>
                <w:szCs w:val="10"/>
                <w:u w:val="none"/>
                <w:lang w:val="en-US" w:eastAsia="zh-CN"/>
              </w:rPr>
              <w:t>/RO</w:t>
            </w:r>
            <w:r>
              <w:rPr>
                <w:rFonts w:eastAsiaTheme="minorEastAsia"/>
                <w:b w:val="0"/>
                <w:bCs w:val="0"/>
                <w:color w:val="auto"/>
                <w:sz w:val="10"/>
                <w:szCs w:val="10"/>
                <w:u w:val="none"/>
                <w:lang w:eastAsia="zh-CN"/>
              </w:rPr>
              <w:t xml:space="preserve"> </w:t>
            </w:r>
            <w:r>
              <w:rPr>
                <w:rFonts w:hint="eastAsia" w:eastAsiaTheme="minorEastAsia"/>
                <w:b w:val="0"/>
                <w:bCs w:val="0"/>
                <w:color w:val="auto"/>
                <w:sz w:val="10"/>
                <w:szCs w:val="10"/>
                <w:u w:val="none"/>
                <w:lang w:val="en-US" w:eastAsia="zh-CN"/>
              </w:rPr>
              <w:t xml:space="preserve">for repetition of CFRA PUSCH </w:t>
            </w:r>
            <w:r>
              <w:rPr>
                <w:rFonts w:eastAsiaTheme="minorEastAsia"/>
                <w:b w:val="0"/>
                <w:bCs w:val="0"/>
                <w:color w:val="auto"/>
                <w:sz w:val="10"/>
                <w:szCs w:val="10"/>
                <w:u w:val="none"/>
                <w:lang w:eastAsia="zh-CN"/>
              </w:rPr>
              <w:t xml:space="preserve">is </w:t>
            </w:r>
            <w:r>
              <w:rPr>
                <w:rFonts w:hint="eastAsia" w:eastAsiaTheme="minorEastAsia"/>
                <w:b w:val="0"/>
                <w:bCs w:val="0"/>
                <w:color w:val="auto"/>
                <w:sz w:val="10"/>
                <w:szCs w:val="10"/>
                <w:u w:val="none"/>
                <w:lang w:val="en-US" w:eastAsia="zh-CN"/>
              </w:rPr>
              <w:t xml:space="preserve">introduced. </w:t>
            </w:r>
          </w:p>
          <w:p>
            <w:pPr>
              <w:keepNext w:val="0"/>
              <w:keepLines w:val="0"/>
              <w:pageBreakBefore w:val="0"/>
              <w:widowControl/>
              <w:numPr>
                <w:ilvl w:val="2"/>
                <w:numId w:val="12"/>
              </w:numPr>
              <w:tabs>
                <w:tab w:val="left" w:pos="840"/>
                <w:tab w:val="clear" w:pos="1260"/>
              </w:tabs>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hint="eastAsia" w:eastAsia="宋体"/>
                <w:b w:val="0"/>
                <w:bCs w:val="0"/>
                <w:color w:val="auto"/>
                <w:sz w:val="10"/>
                <w:szCs w:val="10"/>
                <w:u w:val="none"/>
                <w:lang w:val="en-US" w:eastAsia="zh-CN"/>
              </w:rPr>
              <w:t xml:space="preserve">No additional </w:t>
            </w:r>
            <w:r>
              <w:rPr>
                <w:rFonts w:eastAsia="等线"/>
                <w:b w:val="0"/>
                <w:bCs w:val="0"/>
                <w:color w:val="auto"/>
                <w:kern w:val="2"/>
                <w:sz w:val="10"/>
                <w:szCs w:val="11"/>
                <w:u w:val="none"/>
                <w:lang w:val="en-US" w:eastAsia="zh-CN"/>
              </w:rPr>
              <w:t xml:space="preserve">optimization specific for CFRA </w:t>
            </w:r>
            <w:r>
              <w:rPr>
                <w:rFonts w:hint="eastAsia" w:eastAsia="等线"/>
                <w:b w:val="0"/>
                <w:bCs w:val="0"/>
                <w:color w:val="auto"/>
                <w:kern w:val="2"/>
                <w:sz w:val="10"/>
                <w:szCs w:val="11"/>
                <w:u w:val="none"/>
                <w:lang w:val="en-US" w:eastAsia="zh-CN"/>
              </w:rPr>
              <w:t>PUSCH is considered</w:t>
            </w:r>
            <w:r>
              <w:rPr>
                <w:rFonts w:eastAsia="等线"/>
                <w:b w:val="0"/>
                <w:bCs w:val="0"/>
                <w:color w:val="auto"/>
                <w:kern w:val="2"/>
                <w:sz w:val="10"/>
                <w:szCs w:val="11"/>
                <w:u w:val="none"/>
                <w:lang w:val="en-US" w:eastAsia="zh-CN"/>
              </w:rPr>
              <w:t xml:space="preserve"> for CFRA PUSCH with repetition</w:t>
            </w:r>
            <w:r>
              <w:rPr>
                <w:rFonts w:hint="eastAsia" w:eastAsia="等线"/>
                <w:b w:val="0"/>
                <w:bCs w:val="0"/>
                <w:color w:val="auto"/>
                <w:kern w:val="2"/>
                <w:sz w:val="10"/>
                <w:szCs w:val="11"/>
                <w:u w:val="none"/>
                <w:lang w:val="en-US" w:eastAsia="zh-CN"/>
              </w:rPr>
              <w:t xml:space="preserve">. </w:t>
            </w:r>
          </w:p>
          <w:p>
            <w:pPr>
              <w:keepNext w:val="0"/>
              <w:keepLines w:val="0"/>
              <w:pageBreakBefore w:val="0"/>
              <w:widowControl/>
              <w:numPr>
                <w:ilvl w:val="1"/>
                <w:numId w:val="12"/>
              </w:numPr>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eastAsia="宋体"/>
                <w:b w:val="0"/>
                <w:bCs w:val="0"/>
                <w:color w:val="auto"/>
                <w:sz w:val="10"/>
                <w:szCs w:val="10"/>
                <w:u w:val="none"/>
                <w:lang w:val="en-US" w:eastAsia="zh-CN"/>
              </w:rPr>
              <w:t>No additional RAN1 specification impact</w:t>
            </w:r>
          </w:p>
          <w:p>
            <w:pPr>
              <w:keepNext w:val="0"/>
              <w:keepLines w:val="0"/>
              <w:pageBreakBefore w:val="0"/>
              <w:widowControl/>
              <w:tabs>
                <w:tab w:val="left" w:pos="840"/>
              </w:tabs>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eastAsia="宋体"/>
                <w:b w:val="0"/>
                <w:bCs w:val="0"/>
                <w:color w:val="auto"/>
                <w:sz w:val="10"/>
                <w:szCs w:val="10"/>
                <w:u w:val="none"/>
                <w:lang w:val="en-US" w:eastAsia="zh-CN"/>
              </w:rPr>
              <w:t>Note: UE reports Msg3 repetition capability after initial access</w:t>
            </w:r>
            <w:r>
              <w:rPr>
                <w:rFonts w:hint="eastAsia" w:eastAsia="宋体"/>
                <w:b w:val="0"/>
                <w:bCs w:val="0"/>
                <w:color w:val="auto"/>
                <w:sz w:val="10"/>
                <w:szCs w:val="10"/>
                <w:u w:val="none"/>
                <w:lang w:val="en-US" w:eastAsia="zh-CN"/>
              </w:rPr>
              <w:t xml:space="preserve">. </w:t>
            </w:r>
          </w:p>
          <w:p>
            <w:pPr>
              <w:overflowPunct w:val="0"/>
              <w:autoSpaceDE w:val="0"/>
              <w:autoSpaceDN w:val="0"/>
              <w:adjustRightInd w:val="0"/>
              <w:snapToGrid w:val="0"/>
              <w:spacing w:after="120" w:line="276" w:lineRule="auto"/>
              <w:jc w:val="both"/>
              <w:rPr>
                <w:color w:val="auto"/>
                <w:sz w:val="10"/>
                <w:szCs w:val="10"/>
              </w:rPr>
            </w:pPr>
            <w:r>
              <w:rPr>
                <w:rFonts w:eastAsia="宋体"/>
                <w:b w:val="0"/>
                <w:bCs w:val="0"/>
                <w:color w:val="auto"/>
                <w:sz w:val="10"/>
                <w:szCs w:val="10"/>
                <w:u w:val="none"/>
                <w:lang w:val="en-US" w:eastAsia="zh-CN"/>
              </w:rPr>
              <w:t>Note: The working assumption can be confirmed only if no additional RAN1 specification impact nor optimization specific for CFRA PUSCH.</w:t>
            </w:r>
          </w:p>
        </w:tc>
      </w:tr>
    </w:tbl>
    <w:p>
      <w:pPr>
        <w:numPr>
          <w:ilvl w:val="0"/>
          <w:numId w:val="0"/>
        </w:numPr>
        <w:overflowPunct w:val="0"/>
        <w:autoSpaceDE w:val="0"/>
        <w:autoSpaceDN w:val="0"/>
        <w:adjustRightInd w:val="0"/>
        <w:spacing w:after="180"/>
        <w:jc w:val="both"/>
        <w:textAlignment w:val="baseline"/>
        <w:rPr>
          <w:rFonts w:hint="eastAsia"/>
          <w:b/>
          <w:bCs/>
          <w:lang w:val="en-US" w:eastAsia="zh-CN"/>
        </w:rPr>
      </w:pPr>
    </w:p>
    <w:p>
      <w:pPr>
        <w:pStyle w:val="2"/>
        <w:rPr>
          <w:lang w:eastAsia="zh-CN"/>
        </w:rPr>
      </w:pPr>
      <w:r>
        <w:rPr>
          <w:rFonts w:hint="eastAsia"/>
          <w:lang w:eastAsia="zh-CN"/>
        </w:rPr>
        <w:t>C</w:t>
      </w:r>
      <w:r>
        <w:rPr>
          <w:lang w:eastAsia="zh-CN"/>
        </w:rPr>
        <w:t>onclusion</w:t>
      </w:r>
    </w:p>
    <w:p>
      <w:pP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According to the analysis given above, we have the following proposals:</w:t>
      </w:r>
    </w:p>
    <w:p>
      <w:pPr>
        <w:numPr>
          <w:ilvl w:val="0"/>
          <w:numId w:val="0"/>
        </w:numPr>
        <w:rPr>
          <w:rFonts w:hint="default"/>
          <w:b/>
          <w:bCs/>
          <w:i/>
          <w:iCs/>
          <w:highlight w:val="none"/>
          <w:shd w:val="clear" w:color="auto" w:fill="FFFFFF"/>
          <w:lang w:val="en-US" w:eastAsia="zh-CN"/>
        </w:rPr>
      </w:pPr>
      <w:r>
        <w:rPr>
          <w:rFonts w:hint="eastAsia"/>
          <w:b/>
          <w:bCs/>
          <w:i/>
          <w:iCs/>
          <w:highlight w:val="none"/>
          <w:shd w:val="clear" w:color="auto" w:fill="FFFFFF"/>
          <w:lang w:val="en-US" w:eastAsia="zh-CN"/>
        </w:rPr>
        <w:t xml:space="preserve">Proposal 1: Adopt the following revisions for the RRC parameter numberOfMsg3Repetitions. </w:t>
      </w:r>
    </w:p>
    <w:tbl>
      <w:tblPr>
        <w:tblStyle w:val="50"/>
        <w:tblW w:w="1051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537"/>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53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rPr>
                <w:rFonts w:ascii="Arial" w:hAnsi="Arial" w:eastAsia="等线" w:cs="Arial"/>
                <w:color w:val="000000"/>
                <w:sz w:val="10"/>
                <w:szCs w:val="10"/>
              </w:rPr>
            </w:pPr>
            <w:r>
              <w:rPr>
                <w:rFonts w:ascii="Arial" w:hAnsi="Arial" w:eastAsia="等线" w:cs="Arial"/>
                <w:color w:val="000000"/>
                <w:sz w:val="10"/>
                <w:szCs w:val="10"/>
              </w:rPr>
              <w:t>NR_cov_enh-Core</w:t>
            </w:r>
          </w:p>
        </w:tc>
        <w:tc>
          <w:tcPr>
            <w:tcW w:w="567"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ascii="Arial" w:hAnsi="Arial" w:eastAsia="等线" w:cs="Arial"/>
                <w:color w:val="000000"/>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hint="eastAsia" w:ascii="Arial" w:hAnsi="Arial" w:eastAsia="等线" w:cs="Arial"/>
                <w:color w:val="000000"/>
                <w:sz w:val="10"/>
                <w:szCs w:val="10"/>
              </w:rPr>
              <w:t>numberOfMsg3Repetitions</w:t>
            </w:r>
          </w:p>
        </w:tc>
        <w:tc>
          <w:tcPr>
            <w:tcW w:w="583"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ascii="Arial" w:hAnsi="Arial" w:eastAsia="等线" w:cs="Arial"/>
                <w:color w:val="000000"/>
                <w:sz w:val="10"/>
                <w:szCs w:val="10"/>
              </w:rPr>
              <w:t>new</w:t>
            </w:r>
          </w:p>
        </w:tc>
        <w:tc>
          <w:tcPr>
            <w:tcW w:w="977"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hint="eastAsia" w:ascii="Arial" w:hAnsi="Arial" w:eastAsia="等线" w:cs="Arial"/>
                <w:color w:val="000000"/>
                <w:sz w:val="10"/>
                <w:szCs w:val="10"/>
              </w:rPr>
              <w:t xml:space="preserve">The number of repetitions for </w:t>
            </w:r>
            <w:r>
              <w:rPr>
                <w:rFonts w:hint="eastAsia" w:ascii="Arial" w:hAnsi="Arial" w:eastAsia="等线" w:cs="Arial"/>
                <w:color w:val="FF0000"/>
                <w:sz w:val="10"/>
                <w:szCs w:val="10"/>
                <w:u w:val="single"/>
              </w:rPr>
              <w:t>PUSCH transmission scheduled by RAR UL grant and DCI format 0_0 with CRC scrambled by TC-RNTI</w:t>
            </w:r>
            <w:r>
              <w:rPr>
                <w:rFonts w:hint="eastAsia" w:ascii="Arial" w:hAnsi="Arial" w:eastAsia="等线" w:cs="Arial"/>
                <w:color w:val="000000"/>
                <w:sz w:val="10"/>
                <w:szCs w:val="10"/>
              </w:rPr>
              <w:t xml:space="preserve"> </w:t>
            </w:r>
            <w:r>
              <w:rPr>
                <w:rFonts w:hint="eastAsia" w:ascii="Arial" w:hAnsi="Arial" w:eastAsia="等线" w:cs="Arial"/>
                <w:strike/>
                <w:dstrike w:val="0"/>
                <w:color w:val="FF0000"/>
                <w:sz w:val="10"/>
                <w:szCs w:val="10"/>
              </w:rPr>
              <w:t xml:space="preserve">Msg3 PUSCH repetition, including Msg3 initial transmission and Msg3 re-transmission. </w:t>
            </w:r>
          </w:p>
        </w:tc>
        <w:tc>
          <w:tcPr>
            <w:tcW w:w="814" w:type="dxa"/>
            <w:tcBorders>
              <w:top w:val="nil"/>
              <w:left w:val="nil"/>
              <w:bottom w:val="nil"/>
              <w:right w:val="single" w:color="auto" w:sz="4" w:space="0"/>
            </w:tcBorders>
            <w:shd w:val="clear" w:color="auto" w:fill="auto"/>
            <w:vAlign w:val="center"/>
          </w:tcPr>
          <w:p>
            <w:pPr>
              <w:rPr>
                <w:color w:val="FF0000"/>
                <w:sz w:val="10"/>
                <w:szCs w:val="10"/>
                <w:u w:val="single"/>
              </w:rPr>
            </w:pPr>
            <w:r>
              <w:rPr>
                <w:color w:val="FF0000"/>
                <w:u w:val="single"/>
              </w:rPr>
              <w:t xml:space="preserve"> </w:t>
            </w:r>
            <w:r>
              <w:rPr>
                <w:color w:val="FF0000"/>
                <w:sz w:val="10"/>
                <w:szCs w:val="10"/>
                <w:u w:val="single"/>
              </w:rPr>
              <w:t>SEQUENCE (SIZE (</w:t>
            </w:r>
            <w:r>
              <w:rPr>
                <w:rFonts w:hint="eastAsia"/>
                <w:color w:val="FF0000"/>
                <w:sz w:val="10"/>
                <w:szCs w:val="10"/>
                <w:u w:val="single"/>
              </w:rPr>
              <w:t>4</w:t>
            </w:r>
            <w:r>
              <w:rPr>
                <w:color w:val="FF0000"/>
                <w:sz w:val="10"/>
                <w:szCs w:val="10"/>
                <w:u w:val="single"/>
              </w:rPr>
              <w:t>)) OF INTEGER (1,2, 3, 4, 7, 8, 12 )</w:t>
            </w:r>
          </w:p>
          <w:p>
            <w:pPr>
              <w:rPr>
                <w:rFonts w:ascii="Arial" w:hAnsi="Arial" w:eastAsia="等线" w:cs="Arial"/>
                <w:color w:val="FF0000"/>
                <w:sz w:val="10"/>
                <w:szCs w:val="10"/>
                <w:highlight w:val="yellow"/>
                <w:u w:val="single"/>
              </w:rPr>
            </w:pPr>
          </w:p>
        </w:tc>
        <w:tc>
          <w:tcPr>
            <w:tcW w:w="559" w:type="dxa"/>
            <w:tcBorders>
              <w:top w:val="nil"/>
              <w:left w:val="nil"/>
              <w:bottom w:val="nil"/>
              <w:right w:val="single" w:color="auto" w:sz="4" w:space="0"/>
            </w:tcBorders>
            <w:shd w:val="clear" w:color="auto" w:fill="auto"/>
            <w:vAlign w:val="center"/>
          </w:tcPr>
          <w:p>
            <w:pPr>
              <w:rPr>
                <w:rFonts w:eastAsia="等线"/>
                <w:color w:val="FF0000"/>
                <w:sz w:val="10"/>
                <w:szCs w:val="10"/>
                <w:u w:val="single"/>
              </w:rPr>
            </w:pPr>
            <w:r>
              <w:rPr>
                <w:rFonts w:hint="eastAsia" w:eastAsia="宋体"/>
                <w:color w:val="FF0000"/>
                <w:sz w:val="10"/>
                <w:szCs w:val="10"/>
                <w:u w:val="single"/>
              </w:rPr>
              <w:t>{1, 2, 3, 4}</w:t>
            </w:r>
          </w:p>
        </w:tc>
        <w:tc>
          <w:tcPr>
            <w:tcW w:w="716"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highlight w:val="yellow"/>
                <w:u w:val="single"/>
              </w:rPr>
            </w:pPr>
            <w:r>
              <w:rPr>
                <w:color w:val="FF0000"/>
                <w:sz w:val="10"/>
                <w:szCs w:val="10"/>
                <w:u w:val="single"/>
              </w:rPr>
              <w:t>RACH-ConfigCommon</w:t>
            </w:r>
          </w:p>
        </w:tc>
        <w:tc>
          <w:tcPr>
            <w:tcW w:w="809"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hint="eastAsia" w:ascii="Arial" w:hAnsi="Arial" w:eastAsia="等线" w:cs="Arial"/>
                <w:color w:val="000000"/>
                <w:sz w:val="10"/>
                <w:szCs w:val="10"/>
              </w:rPr>
              <w:t>Cell-specific</w:t>
            </w:r>
          </w:p>
        </w:tc>
        <w:tc>
          <w:tcPr>
            <w:tcW w:w="708" w:type="dxa"/>
            <w:tcBorders>
              <w:top w:val="nil"/>
              <w:left w:val="nil"/>
              <w:bottom w:val="nil"/>
              <w:right w:val="single" w:color="auto" w:sz="4" w:space="0"/>
            </w:tcBorders>
            <w:shd w:val="clear" w:color="auto" w:fill="auto"/>
            <w:vAlign w:val="center"/>
          </w:tcPr>
          <w:p>
            <w:pPr>
              <w:rPr>
                <w:rFonts w:ascii="Arial" w:hAnsi="Arial" w:eastAsia="等线" w:cs="Arial"/>
                <w:color w:val="000000"/>
                <w:sz w:val="10"/>
                <w:szCs w:val="10"/>
              </w:rPr>
            </w:pPr>
            <w:r>
              <w:rPr>
                <w:rFonts w:ascii="Arial" w:hAnsi="Arial" w:eastAsia="等线" w:cs="Arial"/>
                <w:color w:val="000000"/>
                <w:sz w:val="10"/>
                <w:szCs w:val="10"/>
              </w:rPr>
              <w:t>38.331</w:t>
            </w:r>
          </w:p>
        </w:tc>
        <w:tc>
          <w:tcPr>
            <w:tcW w:w="3537" w:type="dxa"/>
            <w:tcBorders>
              <w:top w:val="nil"/>
              <w:left w:val="nil"/>
              <w:bottom w:val="nil"/>
              <w:right w:val="single" w:color="auto" w:sz="4" w:space="0"/>
            </w:tcBorders>
            <w:shd w:val="clear" w:color="auto" w:fill="auto"/>
            <w:vAlign w:val="center"/>
          </w:tcPr>
          <w:p>
            <w:pPr>
              <w:overflowPunct w:val="0"/>
              <w:autoSpaceDE w:val="0"/>
              <w:autoSpaceDN w:val="0"/>
              <w:adjustRightInd w:val="0"/>
              <w:snapToGrid w:val="0"/>
              <w:spacing w:before="120" w:after="0" w:line="240" w:lineRule="auto"/>
              <w:jc w:val="both"/>
              <w:rPr>
                <w:rFonts w:eastAsia="宋体"/>
                <w:bCs/>
                <w:sz w:val="10"/>
                <w:szCs w:val="10"/>
                <w:highlight w:val="darkYellow"/>
                <w:shd w:val="clear" w:color="auto" w:fill="FFFFFF"/>
              </w:rPr>
            </w:pPr>
            <w:r>
              <w:rPr>
                <w:rFonts w:eastAsia="宋体"/>
                <w:bCs/>
                <w:sz w:val="10"/>
                <w:szCs w:val="10"/>
                <w:highlight w:val="darkYellow"/>
                <w:shd w:val="clear" w:color="auto" w:fill="FFFFFF"/>
                <w:lang w:bidi="ar"/>
              </w:rPr>
              <w:t xml:space="preserve">Working Assumption </w:t>
            </w:r>
          </w:p>
          <w:p>
            <w:pPr>
              <w:overflowPunct w:val="0"/>
              <w:autoSpaceDE w:val="0"/>
              <w:autoSpaceDN w:val="0"/>
              <w:adjustRightInd w:val="0"/>
              <w:snapToGrid w:val="0"/>
              <w:spacing w:before="120" w:after="0" w:line="240" w:lineRule="auto"/>
              <w:jc w:val="both"/>
              <w:rPr>
                <w:rFonts w:eastAsia="New York"/>
                <w:bCs/>
                <w:sz w:val="10"/>
                <w:szCs w:val="10"/>
              </w:rPr>
            </w:pPr>
            <w:r>
              <w:rPr>
                <w:rFonts w:eastAsia="宋体"/>
                <w:bCs/>
                <w:sz w:val="10"/>
                <w:szCs w:val="10"/>
                <w:shd w:val="clear" w:color="auto" w:fill="FFFFFF"/>
                <w:lang w:bidi="ar"/>
              </w:rPr>
              <w:t>Down-select only one from the following methods for indication of the number of repetitions of Msg3 initial transmission.</w:t>
            </w:r>
          </w:p>
          <w:p>
            <w:pPr>
              <w:numPr>
                <w:ilvl w:val="0"/>
                <w:numId w:val="10"/>
              </w:numPr>
              <w:tabs>
                <w:tab w:val="left" w:pos="720"/>
              </w:tabs>
              <w:overflowPunct w:val="0"/>
              <w:autoSpaceDE w:val="0"/>
              <w:autoSpaceDN w:val="0"/>
              <w:adjustRightInd w:val="0"/>
              <w:snapToGrid w:val="0"/>
              <w:spacing w:before="120" w:after="0" w:line="254" w:lineRule="auto"/>
              <w:jc w:val="both"/>
              <w:rPr>
                <w:rFonts w:eastAsia="New York"/>
                <w:bCs/>
                <w:sz w:val="10"/>
                <w:szCs w:val="10"/>
              </w:rPr>
            </w:pPr>
            <w:r>
              <w:rPr>
                <w:rFonts w:eastAsia="New York"/>
                <w:bCs/>
                <w:sz w:val="10"/>
                <w:szCs w:val="10"/>
              </w:rPr>
              <w:t xml:space="preserve">Alt 1: If TDRA information field is chosen, Option 2 is supported. </w:t>
            </w:r>
          </w:p>
          <w:p>
            <w:pPr>
              <w:numPr>
                <w:ilvl w:val="1"/>
                <w:numId w:val="10"/>
              </w:numPr>
              <w:tabs>
                <w:tab w:val="left" w:pos="1440"/>
              </w:tabs>
              <w:overflowPunct w:val="0"/>
              <w:autoSpaceDE w:val="0"/>
              <w:autoSpaceDN w:val="0"/>
              <w:adjustRightInd w:val="0"/>
              <w:snapToGrid w:val="0"/>
              <w:spacing w:before="120" w:after="0" w:line="254" w:lineRule="auto"/>
              <w:jc w:val="both"/>
              <w:rPr>
                <w:rFonts w:eastAsia="New York"/>
                <w:bCs/>
                <w:sz w:val="10"/>
                <w:szCs w:val="10"/>
              </w:rPr>
            </w:pPr>
            <w:r>
              <w:rPr>
                <w:rFonts w:eastAsia="New York"/>
                <w:bCs/>
                <w:sz w:val="10"/>
                <w:szCs w:val="10"/>
              </w:rPr>
              <w:t xml:space="preserve"> </w:t>
            </w:r>
            <w:r>
              <w:rPr>
                <w:rFonts w:eastAsia="宋体"/>
                <w:bCs/>
                <w:sz w:val="10"/>
                <w:szCs w:val="10"/>
                <w:shd w:val="clear" w:color="auto" w:fill="FFFFFF"/>
              </w:rPr>
              <w:t xml:space="preserve"> The candidate values for repetition factor could be chosen from {[1], 2, 3, 4, 7, 8, [12], [16]} </w:t>
            </w:r>
          </w:p>
          <w:p>
            <w:pPr>
              <w:numPr>
                <w:ilvl w:val="0"/>
                <w:numId w:val="10"/>
              </w:numPr>
              <w:tabs>
                <w:tab w:val="left" w:pos="720"/>
              </w:tabs>
              <w:overflowPunct w:val="0"/>
              <w:autoSpaceDE w:val="0"/>
              <w:autoSpaceDN w:val="0"/>
              <w:adjustRightInd w:val="0"/>
              <w:snapToGrid w:val="0"/>
              <w:spacing w:before="120" w:after="0" w:line="254" w:lineRule="auto"/>
              <w:jc w:val="both"/>
              <w:rPr>
                <w:rFonts w:eastAsia="New York"/>
                <w:bCs/>
                <w:sz w:val="10"/>
                <w:szCs w:val="10"/>
              </w:rPr>
            </w:pPr>
            <w:r>
              <w:rPr>
                <w:rFonts w:eastAsia="New York"/>
                <w:bCs/>
                <w:sz w:val="10"/>
                <w:szCs w:val="10"/>
              </w:rPr>
              <w:t xml:space="preserve">Alt 2: If MCS information </w:t>
            </w:r>
            <w:r>
              <w:rPr>
                <w:rFonts w:eastAsia="宋体"/>
                <w:bCs/>
                <w:sz w:val="10"/>
                <w:szCs w:val="10"/>
                <w:shd w:val="clear" w:color="auto" w:fill="FFFFFF"/>
              </w:rPr>
              <w:t xml:space="preserve">field is chosen, repurpose the MCS </w:t>
            </w:r>
            <w:r>
              <w:rPr>
                <w:rFonts w:eastAsia="New York"/>
                <w:bCs/>
                <w:sz w:val="10"/>
                <w:szCs w:val="10"/>
              </w:rPr>
              <w:t xml:space="preserve">information </w:t>
            </w:r>
            <w:r>
              <w:rPr>
                <w:rFonts w:eastAsia="宋体"/>
                <w:bCs/>
                <w:sz w:val="10"/>
                <w:szCs w:val="10"/>
                <w:shd w:val="clear" w:color="auto" w:fill="FFFFFF"/>
              </w:rPr>
              <w:t>field</w:t>
            </w:r>
            <w:r>
              <w:rPr>
                <w:rFonts w:eastAsia="New York"/>
                <w:bCs/>
                <w:sz w:val="10"/>
                <w:szCs w:val="10"/>
              </w:rPr>
              <w:t xml:space="preserve"> as follows.</w:t>
            </w:r>
          </w:p>
          <w:p>
            <w:pPr>
              <w:numPr>
                <w:ilvl w:val="1"/>
                <w:numId w:val="10"/>
              </w:numPr>
              <w:tabs>
                <w:tab w:val="left" w:pos="1440"/>
              </w:tabs>
              <w:overflowPunct w:val="0"/>
              <w:autoSpaceDE w:val="0"/>
              <w:autoSpaceDN w:val="0"/>
              <w:adjustRightInd w:val="0"/>
              <w:snapToGrid w:val="0"/>
              <w:spacing w:before="120" w:after="0" w:line="254" w:lineRule="auto"/>
              <w:jc w:val="both"/>
              <w:rPr>
                <w:rFonts w:eastAsia="宋体"/>
                <w:bCs/>
                <w:sz w:val="10"/>
                <w:szCs w:val="10"/>
                <w:shd w:val="clear" w:color="auto" w:fill="FFFFFF"/>
              </w:rPr>
            </w:pPr>
            <w:r>
              <w:rPr>
                <w:rFonts w:eastAsia="宋体"/>
                <w:bCs/>
                <w:sz w:val="10"/>
                <w:szCs w:val="10"/>
                <w:shd w:val="clear" w:color="auto" w:fill="FFFFFF"/>
              </w:rPr>
              <w:t xml:space="preserve">2 MSB bits of the MCS </w:t>
            </w:r>
            <w:r>
              <w:rPr>
                <w:rFonts w:eastAsia="New York"/>
                <w:bCs/>
                <w:sz w:val="10"/>
                <w:szCs w:val="10"/>
              </w:rPr>
              <w:t xml:space="preserve">information </w:t>
            </w:r>
            <w:r>
              <w:rPr>
                <w:rFonts w:eastAsia="宋体"/>
                <w:bCs/>
                <w:sz w:val="10"/>
                <w:szCs w:val="10"/>
                <w:shd w:val="clear" w:color="auto" w:fill="FFFFFF"/>
              </w:rPr>
              <w:t>field are used for selecting one repetition factor from a SIB1 configured set with 4 candidate values.</w:t>
            </w:r>
          </w:p>
          <w:p>
            <w:pPr>
              <w:numPr>
                <w:ilvl w:val="2"/>
                <w:numId w:val="10"/>
              </w:numPr>
              <w:tabs>
                <w:tab w:val="left" w:pos="2160"/>
              </w:tabs>
              <w:overflowPunct w:val="0"/>
              <w:autoSpaceDE w:val="0"/>
              <w:autoSpaceDN w:val="0"/>
              <w:adjustRightInd w:val="0"/>
              <w:snapToGrid w:val="0"/>
              <w:spacing w:before="120" w:after="0" w:line="254" w:lineRule="auto"/>
              <w:jc w:val="both"/>
              <w:rPr>
                <w:rFonts w:eastAsia="宋体"/>
                <w:bCs/>
                <w:sz w:val="10"/>
                <w:szCs w:val="10"/>
                <w:shd w:val="clear" w:color="auto" w:fill="FFFFFF"/>
              </w:rPr>
            </w:pPr>
            <w:r>
              <w:rPr>
                <w:rFonts w:eastAsia="宋体"/>
                <w:bCs/>
                <w:sz w:val="10"/>
                <w:szCs w:val="10"/>
                <w:shd w:val="clear" w:color="auto" w:fill="FFFFFF"/>
              </w:rPr>
              <w:t xml:space="preserve"> The set of candidate values for repetition factor could be chosen from {[1], 2, 3, 4, 7, 8, [12], [16]}</w:t>
            </w:r>
          </w:p>
          <w:p>
            <w:pPr>
              <w:overflowPunct w:val="0"/>
              <w:autoSpaceDE w:val="0"/>
              <w:autoSpaceDN w:val="0"/>
              <w:adjustRightInd w:val="0"/>
              <w:snapToGrid w:val="0"/>
              <w:spacing w:before="120" w:after="0" w:line="276" w:lineRule="auto"/>
              <w:jc w:val="both"/>
              <w:rPr>
                <w:rFonts w:eastAsia="New York"/>
                <w:bCs/>
                <w:sz w:val="10"/>
                <w:szCs w:val="10"/>
                <w:lang w:bidi="ar"/>
              </w:rPr>
            </w:pPr>
            <w:r>
              <w:rPr>
                <w:rFonts w:eastAsia="New York"/>
                <w:bCs/>
                <w:sz w:val="10"/>
                <w:szCs w:val="10"/>
                <w:lang w:bidi="ar"/>
              </w:rPr>
              <w:t>Note: Whether ‘1’ is included depends on the outcome of interpretation of the selected information field.</w:t>
            </w:r>
          </w:p>
          <w:p>
            <w:pPr>
              <w:overflowPunct w:val="0"/>
              <w:autoSpaceDE w:val="0"/>
              <w:autoSpaceDN w:val="0"/>
              <w:adjustRightInd w:val="0"/>
              <w:snapToGrid w:val="0"/>
              <w:spacing w:after="0" w:line="276" w:lineRule="auto"/>
              <w:jc w:val="both"/>
              <w:rPr>
                <w:rFonts w:eastAsia="New York"/>
                <w:bCs/>
                <w:sz w:val="10"/>
                <w:szCs w:val="10"/>
                <w:lang w:bidi="ar"/>
              </w:rPr>
            </w:pP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rFonts w:eastAsia="宋体"/>
                <w:color w:val="FF0000"/>
                <w:sz w:val="10"/>
                <w:szCs w:val="10"/>
                <w:highlight w:val="green"/>
                <w:u w:val="single"/>
              </w:rPr>
            </w:pPr>
            <w:r>
              <w:rPr>
                <w:rFonts w:eastAsia="宋体"/>
                <w:color w:val="FF0000"/>
                <w:sz w:val="10"/>
                <w:szCs w:val="10"/>
                <w:highlight w:val="green"/>
                <w:u w:val="single"/>
              </w:rPr>
              <w:t>Agreements</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360" w:lineRule="auto"/>
              <w:textAlignment w:val="baseline"/>
              <w:rPr>
                <w:rFonts w:eastAsia="New York"/>
                <w:bCs/>
                <w:color w:val="FF0000"/>
                <w:sz w:val="10"/>
                <w:szCs w:val="10"/>
                <w:u w:val="single"/>
              </w:rPr>
            </w:pPr>
            <w:r>
              <w:rPr>
                <w:rFonts w:eastAsia="宋体"/>
                <w:bCs/>
                <w:color w:val="FF0000"/>
                <w:sz w:val="10"/>
                <w:szCs w:val="10"/>
                <w:u w:val="single"/>
                <w:shd w:val="clear" w:color="auto" w:fill="FFFFFF"/>
                <w:lang w:bidi="ar"/>
              </w:rPr>
              <w:t xml:space="preserve">For indication of the number of repetitions of Msg3 initial transmission, </w:t>
            </w:r>
            <w:r>
              <w:rPr>
                <w:rFonts w:eastAsia="New York"/>
                <w:bCs/>
                <w:color w:val="FF0000"/>
                <w:sz w:val="10"/>
                <w:szCs w:val="10"/>
                <w:u w:val="single"/>
              </w:rPr>
              <w:t xml:space="preserve">Alt 2 (i.e., using MCS information field) is adopted. </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after="0" w:line="360" w:lineRule="auto"/>
              <w:textAlignment w:val="baseline"/>
              <w:rPr>
                <w:rFonts w:eastAsia="宋体"/>
                <w:color w:val="FF0000"/>
                <w:sz w:val="10"/>
                <w:szCs w:val="10"/>
                <w:u w:val="single"/>
              </w:rPr>
            </w:pPr>
            <w:r>
              <w:rPr>
                <w:rFonts w:eastAsia="宋体"/>
                <w:color w:val="FF0000"/>
                <w:sz w:val="10"/>
                <w:szCs w:val="10"/>
                <w:u w:val="single"/>
              </w:rPr>
              <w:t>Four candidate MCS indexes can be configured by SIB1 for Msg3 initial transmission. MCS 0~3 are applied if the configuration is absent.</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rFonts w:eastAsia="宋体"/>
                <w:color w:val="FF0000"/>
                <w:sz w:val="10"/>
                <w:szCs w:val="10"/>
                <w:u w:val="single"/>
              </w:rPr>
            </w:pPr>
            <w:r>
              <w:rPr>
                <w:rFonts w:eastAsia="宋体"/>
                <w:color w:val="FF0000"/>
                <w:sz w:val="10"/>
                <w:szCs w:val="10"/>
                <w:u w:val="single"/>
              </w:rPr>
              <w:t xml:space="preserve">If the four candidate repetition factors are not configured, the default values are {1, 2, 3, 4}. </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rFonts w:eastAsia="宋体"/>
                <w:color w:val="FF0000"/>
                <w:sz w:val="10"/>
                <w:szCs w:val="10"/>
                <w:u w:val="single"/>
              </w:rPr>
            </w:pP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FF0000"/>
                <w:sz w:val="10"/>
                <w:szCs w:val="10"/>
                <w:highlight w:val="green"/>
                <w:u w:val="single"/>
              </w:rPr>
            </w:pPr>
            <w:r>
              <w:rPr>
                <w:color w:val="FF0000"/>
                <w:sz w:val="10"/>
                <w:szCs w:val="10"/>
                <w:highlight w:val="green"/>
                <w:u w:val="single"/>
              </w:rPr>
              <w:t xml:space="preserve">Agreement </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rFonts w:eastAsia="宋体"/>
                <w:color w:val="FF0000"/>
                <w:sz w:val="10"/>
                <w:szCs w:val="10"/>
                <w:u w:val="single"/>
              </w:rPr>
            </w:pPr>
            <w:r>
              <w:rPr>
                <w:color w:val="FF0000"/>
                <w:sz w:val="10"/>
                <w:szCs w:val="10"/>
                <w:u w:val="single"/>
              </w:rPr>
              <w:t>For repetition indication for Msg3 re-transmission, Option 1 (i.e., use the same mechanism as supported for Msg3 initial transmission</w:t>
            </w:r>
            <w:r>
              <w:rPr>
                <w:rFonts w:eastAsia="宋体"/>
                <w:color w:val="FF0000"/>
                <w:sz w:val="10"/>
                <w:szCs w:val="10"/>
                <w:u w:val="single"/>
              </w:rPr>
              <w:t xml:space="preserve">) is adopted. </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FF0000"/>
                <w:sz w:val="10"/>
                <w:szCs w:val="10"/>
                <w:u w:val="single"/>
              </w:rPr>
            </w:pPr>
            <w:r>
              <w:rPr>
                <w:rFonts w:eastAsia="宋体"/>
                <w:color w:val="FF0000"/>
                <w:sz w:val="10"/>
                <w:szCs w:val="10"/>
                <w:u w:val="single"/>
              </w:rPr>
              <w:t xml:space="preserve">FFS: [8] MCS index to be used for </w:t>
            </w:r>
            <w:r>
              <w:rPr>
                <w:color w:val="FF0000"/>
                <w:sz w:val="10"/>
                <w:szCs w:val="10"/>
                <w:u w:val="single"/>
              </w:rPr>
              <w:t>Msg3 re-transmission</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FF0000"/>
                <w:sz w:val="10"/>
                <w:szCs w:val="10"/>
                <w:u w:val="single"/>
              </w:rPr>
            </w:pPr>
          </w:p>
          <w:p>
            <w:pPr>
              <w:keepNext w:val="0"/>
              <w:keepLines w:val="0"/>
              <w:pageBreakBefore w:val="0"/>
              <w:widowControl/>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hint="eastAsia"/>
                <w:b w:val="0"/>
                <w:bCs w:val="0"/>
                <w:color w:val="FF0000"/>
                <w:sz w:val="10"/>
                <w:szCs w:val="10"/>
                <w:highlight w:val="darkYellow"/>
                <w:u w:val="single"/>
                <w:lang w:val="en-US"/>
              </w:rPr>
              <w:t>Working assumption </w:t>
            </w:r>
            <w:r>
              <w:rPr>
                <w:rFonts w:hint="eastAsia" w:eastAsia="宋体"/>
                <w:b w:val="0"/>
                <w:bCs w:val="0"/>
                <w:color w:val="FF0000"/>
                <w:sz w:val="10"/>
                <w:szCs w:val="10"/>
                <w:highlight w:val="darkYellow"/>
                <w:u w:val="single"/>
                <w:lang w:val="en-US" w:eastAsia="zh-CN"/>
              </w:rPr>
              <w:t xml:space="preserve">: </w:t>
            </w:r>
            <w:r>
              <w:rPr>
                <w:rFonts w:eastAsia="宋体"/>
                <w:b w:val="0"/>
                <w:bCs w:val="0"/>
                <w:color w:val="FF0000"/>
                <w:sz w:val="10"/>
                <w:szCs w:val="10"/>
                <w:u w:val="single"/>
                <w:lang w:val="en-US" w:eastAsia="zh-CN"/>
              </w:rPr>
              <w:t>s</w:t>
            </w:r>
            <w:r>
              <w:rPr>
                <w:rFonts w:hint="eastAsia" w:eastAsia="宋体"/>
                <w:b w:val="0"/>
                <w:bCs w:val="0"/>
                <w:color w:val="FF0000"/>
                <w:sz w:val="10"/>
                <w:szCs w:val="10"/>
                <w:u w:val="single"/>
                <w:lang w:val="en-US" w:eastAsia="zh-CN"/>
              </w:rPr>
              <w:t xml:space="preserve">upport repetition for a PUSCH scheduled by RAR UL grant, including both Msg3 PUSCH and CFRA PUSCH. </w:t>
            </w:r>
          </w:p>
          <w:p>
            <w:pPr>
              <w:keepNext w:val="0"/>
              <w:keepLines w:val="0"/>
              <w:pageBreakBefore w:val="0"/>
              <w:widowControl/>
              <w:numPr>
                <w:ilvl w:val="1"/>
                <w:numId w:val="12"/>
              </w:numPr>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hint="eastAsia" w:eastAsia="宋体"/>
                <w:b w:val="0"/>
                <w:bCs w:val="0"/>
                <w:color w:val="FF0000"/>
                <w:sz w:val="10"/>
                <w:szCs w:val="10"/>
                <w:u w:val="single"/>
                <w:lang w:val="en-US" w:eastAsia="zh-CN"/>
              </w:rPr>
              <w:t>Use the same mechanism of Msg3 PUSCH repetition, when applicable, for CFRA PUSCH</w:t>
            </w:r>
            <w:r>
              <w:rPr>
                <w:rFonts w:eastAsia="宋体"/>
                <w:b w:val="0"/>
                <w:bCs w:val="0"/>
                <w:color w:val="FF0000"/>
                <w:sz w:val="10"/>
                <w:szCs w:val="10"/>
                <w:u w:val="single"/>
                <w:lang w:val="en-US" w:eastAsia="zh-CN"/>
              </w:rPr>
              <w:t xml:space="preserve"> with repetitions</w:t>
            </w:r>
            <w:r>
              <w:rPr>
                <w:rFonts w:hint="eastAsia" w:eastAsia="宋体"/>
                <w:b w:val="0"/>
                <w:bCs w:val="0"/>
                <w:color w:val="FF0000"/>
                <w:sz w:val="10"/>
                <w:szCs w:val="10"/>
                <w:u w:val="single"/>
                <w:lang w:val="en-US" w:eastAsia="zh-CN"/>
              </w:rPr>
              <w:t xml:space="preserve">. </w:t>
            </w:r>
          </w:p>
          <w:p>
            <w:pPr>
              <w:keepNext w:val="0"/>
              <w:keepLines w:val="0"/>
              <w:pageBreakBefore w:val="0"/>
              <w:widowControl/>
              <w:numPr>
                <w:ilvl w:val="2"/>
                <w:numId w:val="12"/>
              </w:numPr>
              <w:tabs>
                <w:tab w:val="left" w:pos="840"/>
                <w:tab w:val="clear" w:pos="1260"/>
              </w:tabs>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hint="eastAsia" w:eastAsia="宋体"/>
                <w:b w:val="0"/>
                <w:bCs w:val="0"/>
                <w:color w:val="FF0000"/>
                <w:sz w:val="10"/>
                <w:szCs w:val="10"/>
                <w:u w:val="single"/>
                <w:lang w:val="en-US" w:eastAsia="zh-CN"/>
              </w:rPr>
              <w:t xml:space="preserve">No separate </w:t>
            </w:r>
            <w:r>
              <w:rPr>
                <w:rFonts w:eastAsiaTheme="minorEastAsia"/>
                <w:b w:val="0"/>
                <w:bCs w:val="0"/>
                <w:color w:val="FF0000"/>
                <w:sz w:val="10"/>
                <w:szCs w:val="10"/>
                <w:u w:val="single"/>
                <w:lang w:eastAsia="zh-CN"/>
              </w:rPr>
              <w:t>CFRA preamble</w:t>
            </w:r>
            <w:r>
              <w:rPr>
                <w:rFonts w:hint="eastAsia" w:eastAsiaTheme="minorEastAsia"/>
                <w:b w:val="0"/>
                <w:bCs w:val="0"/>
                <w:color w:val="FF0000"/>
                <w:sz w:val="10"/>
                <w:szCs w:val="10"/>
                <w:u w:val="single"/>
                <w:lang w:val="en-US" w:eastAsia="zh-CN"/>
              </w:rPr>
              <w:t>/RO</w:t>
            </w:r>
            <w:r>
              <w:rPr>
                <w:rFonts w:eastAsiaTheme="minorEastAsia"/>
                <w:b w:val="0"/>
                <w:bCs w:val="0"/>
                <w:color w:val="FF0000"/>
                <w:sz w:val="10"/>
                <w:szCs w:val="10"/>
                <w:u w:val="single"/>
                <w:lang w:eastAsia="zh-CN"/>
              </w:rPr>
              <w:t xml:space="preserve"> </w:t>
            </w:r>
            <w:r>
              <w:rPr>
                <w:rFonts w:hint="eastAsia" w:eastAsiaTheme="minorEastAsia"/>
                <w:b w:val="0"/>
                <w:bCs w:val="0"/>
                <w:color w:val="FF0000"/>
                <w:sz w:val="10"/>
                <w:szCs w:val="10"/>
                <w:u w:val="single"/>
                <w:lang w:val="en-US" w:eastAsia="zh-CN"/>
              </w:rPr>
              <w:t xml:space="preserve">for repetition of CFRA PUSCH </w:t>
            </w:r>
            <w:r>
              <w:rPr>
                <w:rFonts w:eastAsiaTheme="minorEastAsia"/>
                <w:b w:val="0"/>
                <w:bCs w:val="0"/>
                <w:color w:val="FF0000"/>
                <w:sz w:val="10"/>
                <w:szCs w:val="10"/>
                <w:u w:val="single"/>
                <w:lang w:eastAsia="zh-CN"/>
              </w:rPr>
              <w:t xml:space="preserve">is </w:t>
            </w:r>
            <w:r>
              <w:rPr>
                <w:rFonts w:hint="eastAsia" w:eastAsiaTheme="minorEastAsia"/>
                <w:b w:val="0"/>
                <w:bCs w:val="0"/>
                <w:color w:val="FF0000"/>
                <w:sz w:val="10"/>
                <w:szCs w:val="10"/>
                <w:u w:val="single"/>
                <w:lang w:val="en-US" w:eastAsia="zh-CN"/>
              </w:rPr>
              <w:t xml:space="preserve">introduced. </w:t>
            </w:r>
          </w:p>
          <w:p>
            <w:pPr>
              <w:keepNext w:val="0"/>
              <w:keepLines w:val="0"/>
              <w:pageBreakBefore w:val="0"/>
              <w:widowControl/>
              <w:numPr>
                <w:ilvl w:val="2"/>
                <w:numId w:val="12"/>
              </w:numPr>
              <w:tabs>
                <w:tab w:val="left" w:pos="840"/>
                <w:tab w:val="clear" w:pos="1260"/>
              </w:tabs>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hint="eastAsia" w:eastAsia="宋体"/>
                <w:b w:val="0"/>
                <w:bCs w:val="0"/>
                <w:color w:val="FF0000"/>
                <w:sz w:val="10"/>
                <w:szCs w:val="10"/>
                <w:u w:val="single"/>
                <w:lang w:val="en-US" w:eastAsia="zh-CN"/>
              </w:rPr>
              <w:t xml:space="preserve">No additional </w:t>
            </w:r>
            <w:r>
              <w:rPr>
                <w:rFonts w:eastAsia="等线"/>
                <w:b w:val="0"/>
                <w:bCs w:val="0"/>
                <w:color w:val="FF0000"/>
                <w:kern w:val="2"/>
                <w:sz w:val="10"/>
                <w:szCs w:val="11"/>
                <w:u w:val="single"/>
                <w:lang w:val="en-US" w:eastAsia="zh-CN"/>
              </w:rPr>
              <w:t xml:space="preserve">optimization specific for CFRA </w:t>
            </w:r>
            <w:r>
              <w:rPr>
                <w:rFonts w:hint="eastAsia" w:eastAsia="等线"/>
                <w:b w:val="0"/>
                <w:bCs w:val="0"/>
                <w:color w:val="FF0000"/>
                <w:kern w:val="2"/>
                <w:sz w:val="10"/>
                <w:szCs w:val="11"/>
                <w:u w:val="single"/>
                <w:lang w:val="en-US" w:eastAsia="zh-CN"/>
              </w:rPr>
              <w:t>PUSCH is considered</w:t>
            </w:r>
            <w:r>
              <w:rPr>
                <w:rFonts w:eastAsia="等线"/>
                <w:b w:val="0"/>
                <w:bCs w:val="0"/>
                <w:color w:val="FF0000"/>
                <w:kern w:val="2"/>
                <w:sz w:val="10"/>
                <w:szCs w:val="11"/>
                <w:u w:val="single"/>
                <w:lang w:val="en-US" w:eastAsia="zh-CN"/>
              </w:rPr>
              <w:t xml:space="preserve"> for CFRA PUSCH with repetition</w:t>
            </w:r>
            <w:r>
              <w:rPr>
                <w:rFonts w:hint="eastAsia" w:eastAsia="等线"/>
                <w:b w:val="0"/>
                <w:bCs w:val="0"/>
                <w:color w:val="FF0000"/>
                <w:kern w:val="2"/>
                <w:sz w:val="10"/>
                <w:szCs w:val="11"/>
                <w:u w:val="single"/>
                <w:lang w:val="en-US" w:eastAsia="zh-CN"/>
              </w:rPr>
              <w:t xml:space="preserve">. </w:t>
            </w:r>
          </w:p>
          <w:p>
            <w:pPr>
              <w:keepNext w:val="0"/>
              <w:keepLines w:val="0"/>
              <w:pageBreakBefore w:val="0"/>
              <w:widowControl/>
              <w:numPr>
                <w:ilvl w:val="1"/>
                <w:numId w:val="12"/>
              </w:numPr>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eastAsia="宋体"/>
                <w:b w:val="0"/>
                <w:bCs w:val="0"/>
                <w:color w:val="FF0000"/>
                <w:sz w:val="10"/>
                <w:szCs w:val="10"/>
                <w:u w:val="single"/>
                <w:lang w:val="en-US" w:eastAsia="zh-CN"/>
              </w:rPr>
              <w:t>No additional RAN1 specification impact</w:t>
            </w:r>
          </w:p>
          <w:p>
            <w:pPr>
              <w:keepNext w:val="0"/>
              <w:keepLines w:val="0"/>
              <w:pageBreakBefore w:val="0"/>
              <w:widowControl/>
              <w:tabs>
                <w:tab w:val="left" w:pos="840"/>
              </w:tabs>
              <w:kinsoku/>
              <w:wordWrap/>
              <w:overflowPunct w:val="0"/>
              <w:topLinePunct w:val="0"/>
              <w:autoSpaceDE w:val="0"/>
              <w:autoSpaceDN w:val="0"/>
              <w:bidi w:val="0"/>
              <w:adjustRightInd w:val="0"/>
              <w:spacing w:after="0" w:line="360" w:lineRule="auto"/>
              <w:textAlignment w:val="baseline"/>
              <w:rPr>
                <w:rFonts w:eastAsia="宋体"/>
                <w:b w:val="0"/>
                <w:bCs w:val="0"/>
                <w:color w:val="FF0000"/>
                <w:sz w:val="10"/>
                <w:szCs w:val="10"/>
                <w:u w:val="single"/>
                <w:lang w:val="en-US" w:eastAsia="zh-CN"/>
              </w:rPr>
            </w:pPr>
            <w:r>
              <w:rPr>
                <w:rFonts w:eastAsia="宋体"/>
                <w:b w:val="0"/>
                <w:bCs w:val="0"/>
                <w:color w:val="FF0000"/>
                <w:sz w:val="10"/>
                <w:szCs w:val="10"/>
                <w:u w:val="single"/>
                <w:lang w:val="en-US" w:eastAsia="zh-CN"/>
              </w:rPr>
              <w:t>Note: UE reports Msg3 repetition capability after initial access</w:t>
            </w:r>
            <w:r>
              <w:rPr>
                <w:rFonts w:hint="eastAsia" w:eastAsia="宋体"/>
                <w:b w:val="0"/>
                <w:bCs w:val="0"/>
                <w:color w:val="FF0000"/>
                <w:sz w:val="10"/>
                <w:szCs w:val="10"/>
                <w:u w:val="single"/>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FF0000"/>
                <w:sz w:val="10"/>
                <w:szCs w:val="10"/>
              </w:rPr>
            </w:pPr>
            <w:r>
              <w:rPr>
                <w:rFonts w:eastAsia="宋体"/>
                <w:b w:val="0"/>
                <w:bCs w:val="0"/>
                <w:color w:val="FF0000"/>
                <w:sz w:val="10"/>
                <w:szCs w:val="10"/>
                <w:u w:val="single"/>
                <w:lang w:val="en-US" w:eastAsia="zh-CN"/>
              </w:rPr>
              <w:t>Note: The working assumption can be confirmed only if no additional RAN1 specification impact nor optimization specific for CFRA PUSCH.</w:t>
            </w:r>
          </w:p>
        </w:tc>
      </w:tr>
    </w:tbl>
    <w:p>
      <w:pPr>
        <w:rPr>
          <w:rFonts w:hint="default" w:ascii="Times New Roman" w:hAnsi="Times New Roman" w:eastAsia="宋体" w:cs="Times New Roman"/>
          <w:sz w:val="20"/>
          <w:szCs w:val="20"/>
          <w:lang w:val="en-US" w:eastAsia="zh-CN"/>
        </w:rPr>
      </w:pPr>
    </w:p>
    <w:p>
      <w:pPr>
        <w:numPr>
          <w:ilvl w:val="0"/>
          <w:numId w:val="0"/>
        </w:numPr>
        <w:rPr>
          <w:rFonts w:hint="default"/>
          <w:b/>
          <w:bCs/>
          <w:i/>
          <w:iCs/>
          <w:highlight w:val="none"/>
          <w:shd w:val="clear" w:color="auto" w:fill="FFFFFF"/>
          <w:lang w:val="en-US" w:eastAsia="zh-CN"/>
        </w:rPr>
      </w:pPr>
      <w:r>
        <w:rPr>
          <w:rFonts w:hint="eastAsia"/>
          <w:b/>
          <w:bCs/>
          <w:i/>
          <w:iCs/>
          <w:highlight w:val="none"/>
          <w:shd w:val="clear" w:color="auto" w:fill="FFFFFF"/>
          <w:lang w:val="en-US" w:eastAsia="zh-CN"/>
        </w:rPr>
        <w:t xml:space="preserve">Proposal 2: Introduce the following the RRC parameter for indication of the MCS index for Msg3/CFRA repetition . </w:t>
      </w:r>
    </w:p>
    <w:tbl>
      <w:tblPr>
        <w:tblStyle w:val="50"/>
        <w:tblW w:w="1051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537"/>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53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rPr>
                <w:rFonts w:ascii="Arial" w:hAnsi="Arial" w:eastAsia="等线" w:cs="Arial"/>
                <w:color w:val="auto"/>
                <w:sz w:val="10"/>
                <w:szCs w:val="10"/>
              </w:rPr>
            </w:pPr>
            <w:r>
              <w:rPr>
                <w:rFonts w:ascii="Arial" w:hAnsi="Arial" w:eastAsia="等线" w:cs="Arial"/>
                <w:color w:val="auto"/>
                <w:sz w:val="10"/>
                <w:szCs w:val="10"/>
              </w:rPr>
              <w:t>NR_cov_enh-Core</w:t>
            </w:r>
          </w:p>
        </w:tc>
        <w:tc>
          <w:tcPr>
            <w:tcW w:w="567"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ascii="Arial" w:hAnsi="Arial" w:eastAsia="等线" w:cs="Arial"/>
                <w:color w:val="auto"/>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hint="eastAsia" w:ascii="Arial" w:hAnsi="Arial" w:eastAsia="等线" w:cs="Arial"/>
                <w:color w:val="auto"/>
                <w:sz w:val="10"/>
                <w:szCs w:val="10"/>
              </w:rPr>
              <w:t>mcs-Msg3Repetition</w:t>
            </w:r>
          </w:p>
        </w:tc>
        <w:tc>
          <w:tcPr>
            <w:tcW w:w="583"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ascii="Arial" w:hAnsi="Arial" w:eastAsia="等线" w:cs="Arial"/>
                <w:color w:val="auto"/>
                <w:sz w:val="10"/>
                <w:szCs w:val="10"/>
              </w:rPr>
              <w:t>new</w:t>
            </w:r>
          </w:p>
        </w:tc>
        <w:tc>
          <w:tcPr>
            <w:tcW w:w="977"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hint="eastAsia" w:ascii="Arial" w:hAnsi="Arial" w:eastAsia="等线" w:cs="Arial"/>
                <w:color w:val="auto"/>
                <w:sz w:val="10"/>
                <w:szCs w:val="10"/>
              </w:rPr>
              <w:t xml:space="preserve">Configure four candidate MCS indexes for PUSCH transmission scheduled by RAR UL grant. </w:t>
            </w:r>
          </w:p>
        </w:tc>
        <w:tc>
          <w:tcPr>
            <w:tcW w:w="814" w:type="dxa"/>
            <w:tcBorders>
              <w:top w:val="nil"/>
              <w:left w:val="nil"/>
              <w:bottom w:val="nil"/>
              <w:right w:val="single" w:color="auto" w:sz="4" w:space="0"/>
            </w:tcBorders>
            <w:shd w:val="clear" w:color="auto" w:fill="auto"/>
            <w:vAlign w:val="center"/>
          </w:tcPr>
          <w:p>
            <w:pPr>
              <w:rPr>
                <w:color w:val="auto"/>
                <w:sz w:val="10"/>
                <w:szCs w:val="10"/>
              </w:rPr>
            </w:pPr>
            <w:r>
              <w:rPr>
                <w:color w:val="auto"/>
              </w:rPr>
              <w:t xml:space="preserve"> </w:t>
            </w:r>
            <w:r>
              <w:rPr>
                <w:color w:val="auto"/>
                <w:sz w:val="10"/>
                <w:szCs w:val="10"/>
              </w:rPr>
              <w:t>SEQUENCE (SIZE (</w:t>
            </w:r>
            <w:r>
              <w:rPr>
                <w:rFonts w:hint="eastAsia"/>
                <w:color w:val="auto"/>
                <w:sz w:val="10"/>
                <w:szCs w:val="10"/>
              </w:rPr>
              <w:t>4</w:t>
            </w:r>
            <w:r>
              <w:rPr>
                <w:color w:val="auto"/>
                <w:sz w:val="10"/>
                <w:szCs w:val="10"/>
              </w:rPr>
              <w:t>)) OF INTEGER (</w:t>
            </w:r>
            <w:r>
              <w:rPr>
                <w:rFonts w:hint="eastAsia"/>
                <w:color w:val="auto"/>
                <w:sz w:val="10"/>
                <w:szCs w:val="10"/>
              </w:rPr>
              <w:t>0..27</w:t>
            </w:r>
            <w:r>
              <w:rPr>
                <w:color w:val="auto"/>
                <w:sz w:val="10"/>
                <w:szCs w:val="10"/>
              </w:rPr>
              <w:t>)</w:t>
            </w:r>
          </w:p>
          <w:p>
            <w:pPr>
              <w:rPr>
                <w:rFonts w:ascii="Arial" w:hAnsi="Arial" w:eastAsia="等线" w:cs="Arial"/>
                <w:color w:val="auto"/>
                <w:sz w:val="10"/>
                <w:szCs w:val="10"/>
                <w:highlight w:val="yellow"/>
              </w:rPr>
            </w:pPr>
          </w:p>
        </w:tc>
        <w:tc>
          <w:tcPr>
            <w:tcW w:w="559" w:type="dxa"/>
            <w:tcBorders>
              <w:top w:val="nil"/>
              <w:left w:val="nil"/>
              <w:bottom w:val="nil"/>
              <w:right w:val="single" w:color="auto" w:sz="4" w:space="0"/>
            </w:tcBorders>
            <w:shd w:val="clear" w:color="auto" w:fill="auto"/>
            <w:vAlign w:val="center"/>
          </w:tcPr>
          <w:p>
            <w:pPr>
              <w:rPr>
                <w:rFonts w:eastAsia="等线"/>
                <w:color w:val="auto"/>
                <w:sz w:val="10"/>
                <w:szCs w:val="10"/>
              </w:rPr>
            </w:pPr>
            <w:r>
              <w:rPr>
                <w:rFonts w:hint="eastAsia" w:eastAsia="宋体"/>
                <w:color w:val="auto"/>
                <w:sz w:val="10"/>
                <w:szCs w:val="10"/>
              </w:rPr>
              <w:t>{0, 1, 2, 3}</w:t>
            </w:r>
          </w:p>
        </w:tc>
        <w:tc>
          <w:tcPr>
            <w:tcW w:w="716"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highlight w:val="yellow"/>
              </w:rPr>
            </w:pPr>
            <w:r>
              <w:rPr>
                <w:rFonts w:hint="eastAsia" w:eastAsia="宋体"/>
                <w:color w:val="auto"/>
                <w:sz w:val="10"/>
                <w:szCs w:val="10"/>
              </w:rPr>
              <w:t>RACH-ConfigCommon</w:t>
            </w:r>
          </w:p>
        </w:tc>
        <w:tc>
          <w:tcPr>
            <w:tcW w:w="809"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hint="eastAsia" w:ascii="Arial" w:hAnsi="Arial" w:eastAsia="等线" w:cs="Arial"/>
                <w:color w:val="auto"/>
                <w:sz w:val="10"/>
                <w:szCs w:val="10"/>
              </w:rPr>
              <w:t>Cell-specific</w:t>
            </w:r>
          </w:p>
        </w:tc>
        <w:tc>
          <w:tcPr>
            <w:tcW w:w="708" w:type="dxa"/>
            <w:tcBorders>
              <w:top w:val="nil"/>
              <w:left w:val="nil"/>
              <w:bottom w:val="nil"/>
              <w:right w:val="single" w:color="auto" w:sz="4" w:space="0"/>
            </w:tcBorders>
            <w:shd w:val="clear" w:color="auto" w:fill="auto"/>
            <w:vAlign w:val="center"/>
          </w:tcPr>
          <w:p>
            <w:pPr>
              <w:rPr>
                <w:rFonts w:ascii="Arial" w:hAnsi="Arial" w:eastAsia="等线" w:cs="Arial"/>
                <w:color w:val="auto"/>
                <w:sz w:val="10"/>
                <w:szCs w:val="10"/>
              </w:rPr>
            </w:pPr>
            <w:r>
              <w:rPr>
                <w:rFonts w:ascii="Arial" w:hAnsi="Arial" w:eastAsia="等线" w:cs="Arial"/>
                <w:color w:val="auto"/>
                <w:sz w:val="10"/>
                <w:szCs w:val="10"/>
              </w:rPr>
              <w:t>38.331</w:t>
            </w:r>
          </w:p>
        </w:tc>
        <w:tc>
          <w:tcPr>
            <w:tcW w:w="3537"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rFonts w:eastAsia="宋体"/>
                <w:color w:val="auto"/>
                <w:sz w:val="10"/>
                <w:szCs w:val="10"/>
                <w:highlight w:val="green"/>
              </w:rPr>
            </w:pPr>
            <w:r>
              <w:rPr>
                <w:rFonts w:eastAsia="宋体"/>
                <w:color w:val="auto"/>
                <w:sz w:val="10"/>
                <w:szCs w:val="10"/>
                <w:highlight w:val="green"/>
              </w:rPr>
              <w:t>Agreements</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360" w:lineRule="auto"/>
              <w:textAlignment w:val="baseline"/>
              <w:rPr>
                <w:rFonts w:eastAsia="New York"/>
                <w:bCs/>
                <w:color w:val="auto"/>
                <w:sz w:val="10"/>
                <w:szCs w:val="10"/>
              </w:rPr>
            </w:pPr>
            <w:r>
              <w:rPr>
                <w:rFonts w:eastAsia="宋体"/>
                <w:bCs/>
                <w:color w:val="auto"/>
                <w:sz w:val="10"/>
                <w:szCs w:val="10"/>
                <w:shd w:val="clear" w:color="auto" w:fill="FFFFFF"/>
                <w:lang w:bidi="ar"/>
              </w:rPr>
              <w:t xml:space="preserve">For indication of the number of repetitions of Msg3 initial transmission, </w:t>
            </w:r>
            <w:r>
              <w:rPr>
                <w:rFonts w:eastAsia="New York"/>
                <w:bCs/>
                <w:color w:val="auto"/>
                <w:sz w:val="10"/>
                <w:szCs w:val="10"/>
              </w:rPr>
              <w:t xml:space="preserve">Alt 2 (i.e., using MCS information field) is adopted. </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after="0" w:line="360" w:lineRule="auto"/>
              <w:textAlignment w:val="baseline"/>
              <w:rPr>
                <w:rFonts w:eastAsia="宋体"/>
                <w:color w:val="auto"/>
                <w:sz w:val="10"/>
                <w:szCs w:val="10"/>
              </w:rPr>
            </w:pPr>
            <w:r>
              <w:rPr>
                <w:rFonts w:eastAsia="宋体"/>
                <w:color w:val="auto"/>
                <w:sz w:val="10"/>
                <w:szCs w:val="10"/>
              </w:rPr>
              <w:t>Four candidate MCS indexes can be configured by SIB1 for Msg3 initial transmission. MCS 0~3 are applied if the configuration is absent.</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rFonts w:eastAsia="宋体"/>
                <w:color w:val="auto"/>
                <w:sz w:val="10"/>
                <w:szCs w:val="10"/>
              </w:rPr>
            </w:pPr>
            <w:r>
              <w:rPr>
                <w:rFonts w:eastAsia="宋体"/>
                <w:color w:val="auto"/>
                <w:sz w:val="10"/>
                <w:szCs w:val="10"/>
              </w:rPr>
              <w:t xml:space="preserve">If the four candidate repetition factors are not configured, the default values are {1, 2, 3, 4}. </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rFonts w:eastAsia="宋体"/>
                <w:color w:val="auto"/>
                <w:sz w:val="10"/>
                <w:szCs w:val="10"/>
              </w:rPr>
            </w:pP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color w:val="auto"/>
                <w:sz w:val="10"/>
                <w:szCs w:val="10"/>
                <w:highlight w:val="green"/>
              </w:rPr>
            </w:pPr>
            <w:r>
              <w:rPr>
                <w:color w:val="auto"/>
                <w:sz w:val="10"/>
                <w:szCs w:val="10"/>
                <w:highlight w:val="green"/>
              </w:rPr>
              <w:t xml:space="preserve">Agreement </w:t>
            </w:r>
          </w:p>
          <w:p>
            <w:pPr>
              <w:keepNext w:val="0"/>
              <w:keepLines w:val="0"/>
              <w:pageBreakBefore w:val="0"/>
              <w:widowControl/>
              <w:kinsoku/>
              <w:wordWrap/>
              <w:overflowPunct w:val="0"/>
              <w:topLinePunct w:val="0"/>
              <w:autoSpaceDE w:val="0"/>
              <w:autoSpaceDN w:val="0"/>
              <w:bidi w:val="0"/>
              <w:adjustRightInd w:val="0"/>
              <w:snapToGrid w:val="0"/>
              <w:spacing w:after="0" w:line="360" w:lineRule="auto"/>
              <w:textAlignment w:val="baseline"/>
              <w:rPr>
                <w:rFonts w:eastAsia="宋体"/>
                <w:color w:val="auto"/>
                <w:sz w:val="10"/>
                <w:szCs w:val="10"/>
              </w:rPr>
            </w:pPr>
            <w:r>
              <w:rPr>
                <w:color w:val="auto"/>
                <w:sz w:val="10"/>
                <w:szCs w:val="10"/>
              </w:rPr>
              <w:t>For repetition indication for Msg3 re-transmission, Option 1 (i.e., use the same mechanism as supported for Msg3 initial transmission</w:t>
            </w:r>
            <w:r>
              <w:rPr>
                <w:rFonts w:eastAsia="宋体"/>
                <w:color w:val="auto"/>
                <w:sz w:val="10"/>
                <w:szCs w:val="10"/>
              </w:rPr>
              <w:t xml:space="preserve">) is adopted. </w:t>
            </w:r>
          </w:p>
          <w:p>
            <w:pPr>
              <w:keepNext w:val="0"/>
              <w:keepLines w:val="0"/>
              <w:pageBreakBefore w:val="0"/>
              <w:widowControl/>
              <w:kinsoku/>
              <w:wordWrap/>
              <w:overflowPunct w:val="0"/>
              <w:topLinePunct w:val="0"/>
              <w:autoSpaceDE w:val="0"/>
              <w:autoSpaceDN w:val="0"/>
              <w:bidi w:val="0"/>
              <w:adjustRightInd w:val="0"/>
              <w:snapToGrid w:val="0"/>
              <w:spacing w:after="0" w:line="360" w:lineRule="auto"/>
              <w:jc w:val="both"/>
              <w:textAlignment w:val="baseline"/>
              <w:rPr>
                <w:color w:val="auto"/>
                <w:sz w:val="10"/>
                <w:szCs w:val="10"/>
              </w:rPr>
            </w:pPr>
            <w:r>
              <w:rPr>
                <w:rFonts w:eastAsia="宋体"/>
                <w:color w:val="auto"/>
                <w:sz w:val="10"/>
                <w:szCs w:val="10"/>
              </w:rPr>
              <w:t xml:space="preserve">FFS: [8] MCS index to be used for </w:t>
            </w:r>
            <w:r>
              <w:rPr>
                <w:color w:val="auto"/>
                <w:sz w:val="10"/>
                <w:szCs w:val="10"/>
              </w:rPr>
              <w:t>Msg3 re-transmission</w:t>
            </w:r>
          </w:p>
          <w:p>
            <w:pPr>
              <w:keepNext w:val="0"/>
              <w:keepLines w:val="0"/>
              <w:pageBreakBefore w:val="0"/>
              <w:widowControl/>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bookmarkStart w:id="3" w:name="_GoBack"/>
            <w:r>
              <w:rPr>
                <w:rFonts w:hint="eastAsia"/>
                <w:b w:val="0"/>
                <w:bCs w:val="0"/>
                <w:color w:val="auto"/>
                <w:sz w:val="10"/>
                <w:szCs w:val="10"/>
                <w:highlight w:val="darkYellow"/>
                <w:u w:val="none"/>
                <w:lang w:val="en-US"/>
              </w:rPr>
              <w:t>Working assumption </w:t>
            </w:r>
            <w:r>
              <w:rPr>
                <w:rFonts w:hint="eastAsia" w:eastAsia="宋体"/>
                <w:b w:val="0"/>
                <w:bCs w:val="0"/>
                <w:color w:val="auto"/>
                <w:sz w:val="10"/>
                <w:szCs w:val="10"/>
                <w:highlight w:val="darkYellow"/>
                <w:u w:val="none"/>
                <w:lang w:val="en-US" w:eastAsia="zh-CN"/>
              </w:rPr>
              <w:t xml:space="preserve">: </w:t>
            </w:r>
            <w:r>
              <w:rPr>
                <w:rFonts w:eastAsia="宋体"/>
                <w:b w:val="0"/>
                <w:bCs w:val="0"/>
                <w:color w:val="auto"/>
                <w:sz w:val="10"/>
                <w:szCs w:val="10"/>
                <w:u w:val="none"/>
                <w:lang w:val="en-US" w:eastAsia="zh-CN"/>
              </w:rPr>
              <w:t>s</w:t>
            </w:r>
            <w:r>
              <w:rPr>
                <w:rFonts w:hint="eastAsia" w:eastAsia="宋体"/>
                <w:b w:val="0"/>
                <w:bCs w:val="0"/>
                <w:color w:val="auto"/>
                <w:sz w:val="10"/>
                <w:szCs w:val="10"/>
                <w:u w:val="none"/>
                <w:lang w:val="en-US" w:eastAsia="zh-CN"/>
              </w:rPr>
              <w:t xml:space="preserve">upport repetition for a PUSCH scheduled by RAR UL grant, including both Msg3 PUSCH and CFRA PUSCH. </w:t>
            </w:r>
          </w:p>
          <w:p>
            <w:pPr>
              <w:keepNext w:val="0"/>
              <w:keepLines w:val="0"/>
              <w:pageBreakBefore w:val="0"/>
              <w:widowControl/>
              <w:numPr>
                <w:ilvl w:val="1"/>
                <w:numId w:val="12"/>
              </w:numPr>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hint="eastAsia" w:eastAsia="宋体"/>
                <w:b w:val="0"/>
                <w:bCs w:val="0"/>
                <w:color w:val="auto"/>
                <w:sz w:val="10"/>
                <w:szCs w:val="10"/>
                <w:u w:val="none"/>
                <w:lang w:val="en-US" w:eastAsia="zh-CN"/>
              </w:rPr>
              <w:t>Use the same mechanism of Msg3 PUSCH repetition, when applicable, for CFRA PUSCH</w:t>
            </w:r>
            <w:r>
              <w:rPr>
                <w:rFonts w:eastAsia="宋体"/>
                <w:b w:val="0"/>
                <w:bCs w:val="0"/>
                <w:color w:val="auto"/>
                <w:sz w:val="10"/>
                <w:szCs w:val="10"/>
                <w:u w:val="none"/>
                <w:lang w:val="en-US" w:eastAsia="zh-CN"/>
              </w:rPr>
              <w:t xml:space="preserve"> with repetitions</w:t>
            </w:r>
            <w:r>
              <w:rPr>
                <w:rFonts w:hint="eastAsia" w:eastAsia="宋体"/>
                <w:b w:val="0"/>
                <w:bCs w:val="0"/>
                <w:color w:val="auto"/>
                <w:sz w:val="10"/>
                <w:szCs w:val="10"/>
                <w:u w:val="none"/>
                <w:lang w:val="en-US" w:eastAsia="zh-CN"/>
              </w:rPr>
              <w:t xml:space="preserve">. </w:t>
            </w:r>
          </w:p>
          <w:p>
            <w:pPr>
              <w:keepNext w:val="0"/>
              <w:keepLines w:val="0"/>
              <w:pageBreakBefore w:val="0"/>
              <w:widowControl/>
              <w:numPr>
                <w:ilvl w:val="2"/>
                <w:numId w:val="12"/>
              </w:numPr>
              <w:tabs>
                <w:tab w:val="left" w:pos="840"/>
                <w:tab w:val="clear" w:pos="1260"/>
              </w:tabs>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hint="eastAsia" w:eastAsia="宋体"/>
                <w:b w:val="0"/>
                <w:bCs w:val="0"/>
                <w:color w:val="auto"/>
                <w:sz w:val="10"/>
                <w:szCs w:val="10"/>
                <w:u w:val="none"/>
                <w:lang w:val="en-US" w:eastAsia="zh-CN"/>
              </w:rPr>
              <w:t xml:space="preserve">No separate </w:t>
            </w:r>
            <w:r>
              <w:rPr>
                <w:rFonts w:eastAsiaTheme="minorEastAsia"/>
                <w:b w:val="0"/>
                <w:bCs w:val="0"/>
                <w:color w:val="auto"/>
                <w:sz w:val="10"/>
                <w:szCs w:val="10"/>
                <w:u w:val="none"/>
                <w:lang w:eastAsia="zh-CN"/>
              </w:rPr>
              <w:t>CFRA preamble</w:t>
            </w:r>
            <w:r>
              <w:rPr>
                <w:rFonts w:hint="eastAsia" w:eastAsiaTheme="minorEastAsia"/>
                <w:b w:val="0"/>
                <w:bCs w:val="0"/>
                <w:color w:val="auto"/>
                <w:sz w:val="10"/>
                <w:szCs w:val="10"/>
                <w:u w:val="none"/>
                <w:lang w:val="en-US" w:eastAsia="zh-CN"/>
              </w:rPr>
              <w:t>/RO</w:t>
            </w:r>
            <w:r>
              <w:rPr>
                <w:rFonts w:eastAsiaTheme="minorEastAsia"/>
                <w:b w:val="0"/>
                <w:bCs w:val="0"/>
                <w:color w:val="auto"/>
                <w:sz w:val="10"/>
                <w:szCs w:val="10"/>
                <w:u w:val="none"/>
                <w:lang w:eastAsia="zh-CN"/>
              </w:rPr>
              <w:t xml:space="preserve"> </w:t>
            </w:r>
            <w:r>
              <w:rPr>
                <w:rFonts w:hint="eastAsia" w:eastAsiaTheme="minorEastAsia"/>
                <w:b w:val="0"/>
                <w:bCs w:val="0"/>
                <w:color w:val="auto"/>
                <w:sz w:val="10"/>
                <w:szCs w:val="10"/>
                <w:u w:val="none"/>
                <w:lang w:val="en-US" w:eastAsia="zh-CN"/>
              </w:rPr>
              <w:t xml:space="preserve">for repetition of CFRA PUSCH </w:t>
            </w:r>
            <w:r>
              <w:rPr>
                <w:rFonts w:eastAsiaTheme="minorEastAsia"/>
                <w:b w:val="0"/>
                <w:bCs w:val="0"/>
                <w:color w:val="auto"/>
                <w:sz w:val="10"/>
                <w:szCs w:val="10"/>
                <w:u w:val="none"/>
                <w:lang w:eastAsia="zh-CN"/>
              </w:rPr>
              <w:t xml:space="preserve">is </w:t>
            </w:r>
            <w:r>
              <w:rPr>
                <w:rFonts w:hint="eastAsia" w:eastAsiaTheme="minorEastAsia"/>
                <w:b w:val="0"/>
                <w:bCs w:val="0"/>
                <w:color w:val="auto"/>
                <w:sz w:val="10"/>
                <w:szCs w:val="10"/>
                <w:u w:val="none"/>
                <w:lang w:val="en-US" w:eastAsia="zh-CN"/>
              </w:rPr>
              <w:t xml:space="preserve">introduced. </w:t>
            </w:r>
          </w:p>
          <w:p>
            <w:pPr>
              <w:keepNext w:val="0"/>
              <w:keepLines w:val="0"/>
              <w:pageBreakBefore w:val="0"/>
              <w:widowControl/>
              <w:numPr>
                <w:ilvl w:val="2"/>
                <w:numId w:val="12"/>
              </w:numPr>
              <w:tabs>
                <w:tab w:val="left" w:pos="840"/>
                <w:tab w:val="clear" w:pos="1260"/>
              </w:tabs>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hint="eastAsia" w:eastAsia="宋体"/>
                <w:b w:val="0"/>
                <w:bCs w:val="0"/>
                <w:color w:val="auto"/>
                <w:sz w:val="10"/>
                <w:szCs w:val="10"/>
                <w:u w:val="none"/>
                <w:lang w:val="en-US" w:eastAsia="zh-CN"/>
              </w:rPr>
              <w:t xml:space="preserve">No additional </w:t>
            </w:r>
            <w:r>
              <w:rPr>
                <w:rFonts w:eastAsia="等线"/>
                <w:b w:val="0"/>
                <w:bCs w:val="0"/>
                <w:color w:val="auto"/>
                <w:kern w:val="2"/>
                <w:sz w:val="10"/>
                <w:szCs w:val="11"/>
                <w:u w:val="none"/>
                <w:lang w:val="en-US" w:eastAsia="zh-CN"/>
              </w:rPr>
              <w:t xml:space="preserve">optimization specific for CFRA </w:t>
            </w:r>
            <w:r>
              <w:rPr>
                <w:rFonts w:hint="eastAsia" w:eastAsia="等线"/>
                <w:b w:val="0"/>
                <w:bCs w:val="0"/>
                <w:color w:val="auto"/>
                <w:kern w:val="2"/>
                <w:sz w:val="10"/>
                <w:szCs w:val="11"/>
                <w:u w:val="none"/>
                <w:lang w:val="en-US" w:eastAsia="zh-CN"/>
              </w:rPr>
              <w:t>PUSCH is considered</w:t>
            </w:r>
            <w:r>
              <w:rPr>
                <w:rFonts w:eastAsia="等线"/>
                <w:b w:val="0"/>
                <w:bCs w:val="0"/>
                <w:color w:val="auto"/>
                <w:kern w:val="2"/>
                <w:sz w:val="10"/>
                <w:szCs w:val="11"/>
                <w:u w:val="none"/>
                <w:lang w:val="en-US" w:eastAsia="zh-CN"/>
              </w:rPr>
              <w:t xml:space="preserve"> for CFRA PUSCH with repetition</w:t>
            </w:r>
            <w:r>
              <w:rPr>
                <w:rFonts w:hint="eastAsia" w:eastAsia="等线"/>
                <w:b w:val="0"/>
                <w:bCs w:val="0"/>
                <w:color w:val="auto"/>
                <w:kern w:val="2"/>
                <w:sz w:val="10"/>
                <w:szCs w:val="11"/>
                <w:u w:val="none"/>
                <w:lang w:val="en-US" w:eastAsia="zh-CN"/>
              </w:rPr>
              <w:t xml:space="preserve">. </w:t>
            </w:r>
          </w:p>
          <w:p>
            <w:pPr>
              <w:keepNext w:val="0"/>
              <w:keepLines w:val="0"/>
              <w:pageBreakBefore w:val="0"/>
              <w:widowControl/>
              <w:numPr>
                <w:ilvl w:val="1"/>
                <w:numId w:val="12"/>
              </w:numPr>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eastAsia="宋体"/>
                <w:b w:val="0"/>
                <w:bCs w:val="0"/>
                <w:color w:val="auto"/>
                <w:sz w:val="10"/>
                <w:szCs w:val="10"/>
                <w:u w:val="none"/>
                <w:lang w:val="en-US" w:eastAsia="zh-CN"/>
              </w:rPr>
              <w:t>No additional RAN1 specification impact</w:t>
            </w:r>
          </w:p>
          <w:p>
            <w:pPr>
              <w:keepNext w:val="0"/>
              <w:keepLines w:val="0"/>
              <w:pageBreakBefore w:val="0"/>
              <w:widowControl/>
              <w:tabs>
                <w:tab w:val="left" w:pos="840"/>
              </w:tabs>
              <w:kinsoku/>
              <w:wordWrap/>
              <w:overflowPunct w:val="0"/>
              <w:topLinePunct w:val="0"/>
              <w:autoSpaceDE w:val="0"/>
              <w:autoSpaceDN w:val="0"/>
              <w:bidi w:val="0"/>
              <w:adjustRightInd w:val="0"/>
              <w:spacing w:after="0" w:line="360" w:lineRule="auto"/>
              <w:textAlignment w:val="baseline"/>
              <w:rPr>
                <w:rFonts w:eastAsia="宋体"/>
                <w:b w:val="0"/>
                <w:bCs w:val="0"/>
                <w:color w:val="auto"/>
                <w:sz w:val="10"/>
                <w:szCs w:val="10"/>
                <w:u w:val="none"/>
                <w:lang w:val="en-US" w:eastAsia="zh-CN"/>
              </w:rPr>
            </w:pPr>
            <w:r>
              <w:rPr>
                <w:rFonts w:eastAsia="宋体"/>
                <w:b w:val="0"/>
                <w:bCs w:val="0"/>
                <w:color w:val="auto"/>
                <w:sz w:val="10"/>
                <w:szCs w:val="10"/>
                <w:u w:val="none"/>
                <w:lang w:val="en-US" w:eastAsia="zh-CN"/>
              </w:rPr>
              <w:t>Note: UE reports Msg3 repetition capability after initial access</w:t>
            </w:r>
            <w:r>
              <w:rPr>
                <w:rFonts w:hint="eastAsia" w:eastAsia="宋体"/>
                <w:b w:val="0"/>
                <w:bCs w:val="0"/>
                <w:color w:val="auto"/>
                <w:sz w:val="10"/>
                <w:szCs w:val="10"/>
                <w:u w:val="none"/>
                <w:lang w:val="en-US" w:eastAsia="zh-CN"/>
              </w:rPr>
              <w:t xml:space="preserve">. </w:t>
            </w:r>
          </w:p>
          <w:p>
            <w:pPr>
              <w:overflowPunct w:val="0"/>
              <w:autoSpaceDE w:val="0"/>
              <w:autoSpaceDN w:val="0"/>
              <w:adjustRightInd w:val="0"/>
              <w:snapToGrid w:val="0"/>
              <w:spacing w:after="120" w:line="276" w:lineRule="auto"/>
              <w:jc w:val="both"/>
              <w:rPr>
                <w:color w:val="auto"/>
                <w:sz w:val="10"/>
                <w:szCs w:val="10"/>
              </w:rPr>
            </w:pPr>
            <w:r>
              <w:rPr>
                <w:rFonts w:eastAsia="宋体"/>
                <w:b w:val="0"/>
                <w:bCs w:val="0"/>
                <w:color w:val="auto"/>
                <w:sz w:val="10"/>
                <w:szCs w:val="10"/>
                <w:u w:val="none"/>
                <w:lang w:val="en-US" w:eastAsia="zh-CN"/>
              </w:rPr>
              <w:t>Note: The working assumption can be confirmed only if no additional RAN1 specification impact nor optimization specific for CFRA PUSCH.</w:t>
            </w:r>
            <w:bookmarkEnd w:id="3"/>
          </w:p>
        </w:tc>
      </w:tr>
    </w:tbl>
    <w:p>
      <w:pPr>
        <w:rPr>
          <w:rFonts w:hint="default" w:ascii="Times New Roman" w:hAnsi="Times New Roman" w:eastAsia="宋体" w:cs="Times New Roman"/>
          <w:sz w:val="20"/>
          <w:szCs w:val="20"/>
          <w:lang w:val="en-US" w:eastAsia="zh-CN"/>
        </w:rPr>
      </w:pPr>
    </w:p>
    <w:p>
      <w:pPr>
        <w:rPr>
          <w:rFonts w:hint="default" w:ascii="Times New Roman" w:hAnsi="Times New Roman" w:eastAsia="宋体" w:cs="Times New Roman"/>
          <w:sz w:val="20"/>
          <w:szCs w:val="20"/>
          <w:lang w:val="en-US" w:eastAsia="zh-CN"/>
        </w:rPr>
      </w:pPr>
    </w:p>
    <w:p>
      <w:pPr>
        <w:pStyle w:val="2"/>
        <w:rPr>
          <w:lang w:eastAsia="zh-CN"/>
        </w:rPr>
      </w:pPr>
      <w:r>
        <w:rPr>
          <w:rFonts w:hint="eastAsia"/>
          <w:lang w:eastAsia="zh-CN"/>
        </w:rPr>
        <w:t>R</w:t>
      </w:r>
      <w:r>
        <w:rPr>
          <w:lang w:eastAsia="zh-CN"/>
        </w:rPr>
        <w:t>eference</w:t>
      </w:r>
    </w:p>
    <w:p>
      <w:pPr>
        <w:pStyle w:val="126"/>
        <w:rPr>
          <w:rFonts w:hint="eastAsia"/>
          <w:szCs w:val="22"/>
          <w:lang w:val="en-US" w:eastAsia="zh-CN"/>
        </w:rPr>
      </w:pPr>
      <w:r>
        <w:rPr>
          <w:rFonts w:hint="eastAsia"/>
          <w:szCs w:val="22"/>
          <w:lang w:val="en-US" w:eastAsia="zh-CN"/>
        </w:rPr>
        <w:t xml:space="preserve">3GPP RAN1#106bis-e, </w:t>
      </w:r>
      <w:r>
        <w:rPr>
          <w:rFonts w:hint="default"/>
          <w:szCs w:val="22"/>
          <w:lang w:val="en-US" w:eastAsia="zh-CN"/>
        </w:rPr>
        <w:t> R1-2112976</w:t>
      </w:r>
      <w:r>
        <w:rPr>
          <w:rFonts w:hint="eastAsia"/>
          <w:szCs w:val="22"/>
          <w:lang w:val="en-US" w:eastAsia="zh-CN"/>
        </w:rPr>
        <w:t>, Consolidated higher layers parameter list for Rel-17 NR, Moderator (Ericsson).</w:t>
      </w:r>
    </w:p>
    <w:p>
      <w:pPr>
        <w:pStyle w:val="126"/>
        <w:rPr>
          <w:rFonts w:hint="eastAsia"/>
          <w:szCs w:val="22"/>
          <w:lang w:val="en-US" w:eastAsia="zh-CN"/>
        </w:rPr>
      </w:pPr>
      <w:r>
        <w:rPr>
          <w:rFonts w:hint="eastAsia"/>
          <w:szCs w:val="22"/>
          <w:lang w:val="en-US" w:eastAsia="zh-CN"/>
        </w:rPr>
        <w:t xml:space="preserve">3GPP RAN1#106bis-e, </w:t>
      </w:r>
      <w:r>
        <w:rPr>
          <w:rFonts w:hint="eastAsia"/>
          <w:szCs w:val="22"/>
          <w:lang w:val="de-DE" w:eastAsia="en-US"/>
        </w:rPr>
        <w:t>R1-2112827</w:t>
      </w:r>
      <w:r>
        <w:rPr>
          <w:rFonts w:hint="eastAsia"/>
          <w:szCs w:val="22"/>
          <w:lang w:val="en-US" w:eastAsia="zh-CN"/>
        </w:rPr>
        <w:t>, [107-e-R17-RRC-CovEnh] Summary of email discussion on Rel-17 RRC parameters for Coverage Enhancement, Moderator (China Telecom, Sharp, Nokia, Qualcomm, ZTE).</w:t>
      </w:r>
    </w:p>
    <w:p>
      <w:pPr>
        <w:pStyle w:val="126"/>
        <w:rPr>
          <w:rFonts w:hint="eastAsia"/>
          <w:szCs w:val="22"/>
          <w:lang w:val="en-US" w:eastAsia="zh-CN"/>
        </w:rPr>
      </w:pPr>
      <w:r>
        <w:rPr>
          <w:rFonts w:hint="eastAsia"/>
          <w:szCs w:val="22"/>
          <w:lang w:val="en-US" w:eastAsia="zh-CN"/>
        </w:rPr>
        <w:t xml:space="preserve">3GPP RAN1#107-e, R1-2200115 Discussion on remaining issues for Type A PUSCH repetitions for Msg3, ZTE Corporation. </w:t>
      </w:r>
    </w:p>
    <w:p>
      <w:pPr>
        <w:autoSpaceDE w:val="0"/>
        <w:autoSpaceDN w:val="0"/>
        <w:adjustRightInd w:val="0"/>
        <w:snapToGrid w:val="0"/>
        <w:spacing w:after="100" w:afterAutospacing="1"/>
        <w:ind w:left="1554" w:hanging="1554"/>
        <w:rPr>
          <w:rFonts w:ascii="Arial" w:hAnsi="Arial" w:cs="Arial"/>
          <w:b/>
          <w:bCs/>
        </w:rPr>
      </w:pPr>
      <w:r>
        <w:rPr>
          <w:rFonts w:ascii="Arial" w:hAnsi="Arial" w:eastAsia="宋体" w:cs="Arial"/>
          <w:b/>
        </w:rPr>
        <w:tab/>
      </w:r>
      <w:r>
        <w:rPr>
          <w:rFonts w:ascii="Arial" w:hAnsi="Arial" w:eastAsia="宋体" w:cs="Arial"/>
          <w:b/>
        </w:rPr>
        <w:tab/>
      </w:r>
      <w:r>
        <w:rPr>
          <w:rFonts w:ascii="Arial" w:hAnsi="Arial" w:cs="Arial"/>
          <w:b/>
          <w:bCs/>
        </w:rPr>
        <w:tab/>
      </w:r>
    </w:p>
    <w:p>
      <w:pPr>
        <w:pStyle w:val="126"/>
        <w:numPr>
          <w:ilvl w:val="0"/>
          <w:numId w:val="0"/>
        </w:numPr>
        <w:overflowPunct/>
        <w:autoSpaceDE w:val="0"/>
        <w:autoSpaceDN w:val="0"/>
        <w:adjustRightInd/>
        <w:snapToGrid w:val="0"/>
        <w:spacing w:after="60"/>
        <w:jc w:val="both"/>
        <w:textAlignment w:val="auto"/>
        <w:rPr>
          <w:szCs w:val="22"/>
          <w:lang w:eastAsia="zh-CN"/>
        </w:rPr>
      </w:pP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A6682B5"/>
    <w:multiLevelType w:val="singleLevel"/>
    <w:tmpl w:val="AA6682B5"/>
    <w:lvl w:ilvl="0" w:tentative="0">
      <w:start w:val="1"/>
      <w:numFmt w:val="bullet"/>
      <w:lvlText w:val=""/>
      <w:lvlJc w:val="left"/>
      <w:pPr>
        <w:ind w:left="420" w:hanging="420"/>
      </w:pPr>
      <w:rPr>
        <w:rFonts w:hint="default" w:ascii="Wingdings" w:hAnsi="Wingdings"/>
      </w:rPr>
    </w:lvl>
  </w:abstractNum>
  <w:abstractNum w:abstractNumId="2">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C95A2019"/>
    <w:multiLevelType w:val="singleLevel"/>
    <w:tmpl w:val="C95A2019"/>
    <w:lvl w:ilvl="0" w:tentative="0">
      <w:start w:val="1"/>
      <w:numFmt w:val="bullet"/>
      <w:lvlText w:val=""/>
      <w:lvlJc w:val="left"/>
      <w:pPr>
        <w:ind w:left="420" w:hanging="420"/>
      </w:pPr>
      <w:rPr>
        <w:rFonts w:hint="default" w:ascii="Wingdings" w:hAnsi="Wingdings"/>
      </w:rPr>
    </w:lvl>
  </w:abstractNum>
  <w:abstractNum w:abstractNumId="5">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6"/>
  </w:num>
  <w:num w:numId="3">
    <w:abstractNumId w:val="10"/>
  </w:num>
  <w:num w:numId="4">
    <w:abstractNumId w:val="8"/>
  </w:num>
  <w:num w:numId="5">
    <w:abstractNumId w:val="12"/>
  </w:num>
  <w:num w:numId="6">
    <w:abstractNumId w:val="9"/>
  </w:num>
  <w:num w:numId="7">
    <w:abstractNumId w:val="7"/>
  </w:num>
  <w:num w:numId="8">
    <w:abstractNumId w:val="11"/>
  </w:num>
  <w:num w:numId="9">
    <w:abstractNumId w:val="4"/>
  </w:num>
  <w:num w:numId="10">
    <w:abstractNumId w:val="2"/>
  </w:num>
  <w:num w:numId="11">
    <w:abstractNumId w:val="0"/>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0"/>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29"/>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7D1"/>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B0A"/>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F7608"/>
    <w:rsid w:val="01342C69"/>
    <w:rsid w:val="0208355B"/>
    <w:rsid w:val="0228590E"/>
    <w:rsid w:val="0284643E"/>
    <w:rsid w:val="02F00014"/>
    <w:rsid w:val="031526D4"/>
    <w:rsid w:val="03532C3F"/>
    <w:rsid w:val="036C3EB5"/>
    <w:rsid w:val="03B25C4C"/>
    <w:rsid w:val="03F94E83"/>
    <w:rsid w:val="03FC4856"/>
    <w:rsid w:val="04242045"/>
    <w:rsid w:val="043307F7"/>
    <w:rsid w:val="04F8723E"/>
    <w:rsid w:val="056118F6"/>
    <w:rsid w:val="05950CB7"/>
    <w:rsid w:val="067D4C1C"/>
    <w:rsid w:val="06B127E5"/>
    <w:rsid w:val="06E164C8"/>
    <w:rsid w:val="072F2729"/>
    <w:rsid w:val="07401822"/>
    <w:rsid w:val="0772550A"/>
    <w:rsid w:val="07C21FA9"/>
    <w:rsid w:val="08B26B41"/>
    <w:rsid w:val="090034F8"/>
    <w:rsid w:val="0957797D"/>
    <w:rsid w:val="095E14CC"/>
    <w:rsid w:val="0972706B"/>
    <w:rsid w:val="097B4011"/>
    <w:rsid w:val="097E2358"/>
    <w:rsid w:val="09C21BB6"/>
    <w:rsid w:val="0A56720F"/>
    <w:rsid w:val="0A867EAB"/>
    <w:rsid w:val="0AF94636"/>
    <w:rsid w:val="0AFC60B7"/>
    <w:rsid w:val="0B60783C"/>
    <w:rsid w:val="0BAD7041"/>
    <w:rsid w:val="0C6F5654"/>
    <w:rsid w:val="0C6F774E"/>
    <w:rsid w:val="0CCE75B0"/>
    <w:rsid w:val="0CE470CF"/>
    <w:rsid w:val="0D132BA9"/>
    <w:rsid w:val="0D605DDB"/>
    <w:rsid w:val="0D660AC2"/>
    <w:rsid w:val="0D672BF6"/>
    <w:rsid w:val="0D997AED"/>
    <w:rsid w:val="0E120AD5"/>
    <w:rsid w:val="0E1241B1"/>
    <w:rsid w:val="0E206AA3"/>
    <w:rsid w:val="0E2F04CE"/>
    <w:rsid w:val="0E9D66FA"/>
    <w:rsid w:val="0EB06FFE"/>
    <w:rsid w:val="0ED27AF2"/>
    <w:rsid w:val="0EE26D0E"/>
    <w:rsid w:val="0F4F570D"/>
    <w:rsid w:val="100237F2"/>
    <w:rsid w:val="10150A41"/>
    <w:rsid w:val="105F3678"/>
    <w:rsid w:val="10684F46"/>
    <w:rsid w:val="106C6358"/>
    <w:rsid w:val="10A43856"/>
    <w:rsid w:val="116332A0"/>
    <w:rsid w:val="11E10B49"/>
    <w:rsid w:val="12033CC4"/>
    <w:rsid w:val="12447058"/>
    <w:rsid w:val="1257267A"/>
    <w:rsid w:val="12A472D8"/>
    <w:rsid w:val="12FE321B"/>
    <w:rsid w:val="130859B8"/>
    <w:rsid w:val="133F4F46"/>
    <w:rsid w:val="13D65AA3"/>
    <w:rsid w:val="14084807"/>
    <w:rsid w:val="141F2191"/>
    <w:rsid w:val="142057BA"/>
    <w:rsid w:val="148D2AE8"/>
    <w:rsid w:val="14FC642E"/>
    <w:rsid w:val="153D2A65"/>
    <w:rsid w:val="1575AEB2"/>
    <w:rsid w:val="164F7F6D"/>
    <w:rsid w:val="165E068A"/>
    <w:rsid w:val="16C32AB2"/>
    <w:rsid w:val="16D87E87"/>
    <w:rsid w:val="16F347A1"/>
    <w:rsid w:val="16F71CBD"/>
    <w:rsid w:val="1702D3F2"/>
    <w:rsid w:val="174B0889"/>
    <w:rsid w:val="17C16304"/>
    <w:rsid w:val="18306948"/>
    <w:rsid w:val="1880153C"/>
    <w:rsid w:val="188D2058"/>
    <w:rsid w:val="18BA7603"/>
    <w:rsid w:val="18FD3F86"/>
    <w:rsid w:val="192B740B"/>
    <w:rsid w:val="1934624A"/>
    <w:rsid w:val="19497C62"/>
    <w:rsid w:val="197756F0"/>
    <w:rsid w:val="1A514204"/>
    <w:rsid w:val="1A8201AB"/>
    <w:rsid w:val="1A983AC8"/>
    <w:rsid w:val="1AB16FB0"/>
    <w:rsid w:val="1B2E6DC7"/>
    <w:rsid w:val="1B5316CE"/>
    <w:rsid w:val="1B5E59D2"/>
    <w:rsid w:val="1BC37BF1"/>
    <w:rsid w:val="1C766428"/>
    <w:rsid w:val="1C7954FF"/>
    <w:rsid w:val="1CAB1F6D"/>
    <w:rsid w:val="1DD50930"/>
    <w:rsid w:val="1DF407BB"/>
    <w:rsid w:val="1E38003B"/>
    <w:rsid w:val="1F850095"/>
    <w:rsid w:val="1FB91CD0"/>
    <w:rsid w:val="20582ABA"/>
    <w:rsid w:val="20910CB1"/>
    <w:rsid w:val="20AD2940"/>
    <w:rsid w:val="20CD42FE"/>
    <w:rsid w:val="21035A99"/>
    <w:rsid w:val="21083662"/>
    <w:rsid w:val="21282288"/>
    <w:rsid w:val="21311E54"/>
    <w:rsid w:val="21C5256D"/>
    <w:rsid w:val="21E043FC"/>
    <w:rsid w:val="223252A1"/>
    <w:rsid w:val="225E34A6"/>
    <w:rsid w:val="228C3B83"/>
    <w:rsid w:val="22BA32B4"/>
    <w:rsid w:val="23680C07"/>
    <w:rsid w:val="239E142D"/>
    <w:rsid w:val="23A25FED"/>
    <w:rsid w:val="23AD4AB0"/>
    <w:rsid w:val="23CD5ED8"/>
    <w:rsid w:val="23E1451F"/>
    <w:rsid w:val="24492384"/>
    <w:rsid w:val="245870DE"/>
    <w:rsid w:val="246D43F0"/>
    <w:rsid w:val="246E0D05"/>
    <w:rsid w:val="247247A7"/>
    <w:rsid w:val="2473146A"/>
    <w:rsid w:val="24B4408D"/>
    <w:rsid w:val="24CC483B"/>
    <w:rsid w:val="250A1D16"/>
    <w:rsid w:val="25D152FE"/>
    <w:rsid w:val="265C50AC"/>
    <w:rsid w:val="266F4F89"/>
    <w:rsid w:val="26976865"/>
    <w:rsid w:val="270E513D"/>
    <w:rsid w:val="272353C8"/>
    <w:rsid w:val="27371CBF"/>
    <w:rsid w:val="27C5366D"/>
    <w:rsid w:val="27D97657"/>
    <w:rsid w:val="27DD67CA"/>
    <w:rsid w:val="28006D95"/>
    <w:rsid w:val="28650F8C"/>
    <w:rsid w:val="28690808"/>
    <w:rsid w:val="28B07E55"/>
    <w:rsid w:val="28B54AA2"/>
    <w:rsid w:val="294D6347"/>
    <w:rsid w:val="29B13ED0"/>
    <w:rsid w:val="2A0F0B23"/>
    <w:rsid w:val="2A9A76B0"/>
    <w:rsid w:val="2AB067A1"/>
    <w:rsid w:val="2AC7485A"/>
    <w:rsid w:val="2AFE2B7E"/>
    <w:rsid w:val="2B24677A"/>
    <w:rsid w:val="2B62344B"/>
    <w:rsid w:val="2B6F0351"/>
    <w:rsid w:val="2B7B4F0A"/>
    <w:rsid w:val="2BA24B47"/>
    <w:rsid w:val="2BB64021"/>
    <w:rsid w:val="2D0A2DFB"/>
    <w:rsid w:val="2D0C7472"/>
    <w:rsid w:val="2D376513"/>
    <w:rsid w:val="2D7A57B8"/>
    <w:rsid w:val="2DC863F1"/>
    <w:rsid w:val="2DFD6C39"/>
    <w:rsid w:val="2E0206BF"/>
    <w:rsid w:val="2E957E90"/>
    <w:rsid w:val="2EB72406"/>
    <w:rsid w:val="2F2367DE"/>
    <w:rsid w:val="2F5758D7"/>
    <w:rsid w:val="2FB146F1"/>
    <w:rsid w:val="304A0FFA"/>
    <w:rsid w:val="30BA18F4"/>
    <w:rsid w:val="31542D3B"/>
    <w:rsid w:val="325F1F99"/>
    <w:rsid w:val="32832752"/>
    <w:rsid w:val="328A5AEF"/>
    <w:rsid w:val="32EE4F58"/>
    <w:rsid w:val="32FE23BF"/>
    <w:rsid w:val="330B3922"/>
    <w:rsid w:val="330E6893"/>
    <w:rsid w:val="33695CF6"/>
    <w:rsid w:val="33DE0CB9"/>
    <w:rsid w:val="348056A9"/>
    <w:rsid w:val="34A07DAD"/>
    <w:rsid w:val="34E22A09"/>
    <w:rsid w:val="3511129D"/>
    <w:rsid w:val="354D1AD7"/>
    <w:rsid w:val="35775DB2"/>
    <w:rsid w:val="35903D81"/>
    <w:rsid w:val="359455FE"/>
    <w:rsid w:val="363E1ECD"/>
    <w:rsid w:val="36551799"/>
    <w:rsid w:val="366A6637"/>
    <w:rsid w:val="36A727AD"/>
    <w:rsid w:val="36CD07B0"/>
    <w:rsid w:val="36CE57C7"/>
    <w:rsid w:val="375C57D7"/>
    <w:rsid w:val="378B6479"/>
    <w:rsid w:val="37DD651E"/>
    <w:rsid w:val="38817DB3"/>
    <w:rsid w:val="388F41CD"/>
    <w:rsid w:val="38A741A9"/>
    <w:rsid w:val="38AD772A"/>
    <w:rsid w:val="38BA113F"/>
    <w:rsid w:val="39054468"/>
    <w:rsid w:val="39C11AA9"/>
    <w:rsid w:val="39E02C44"/>
    <w:rsid w:val="3A135075"/>
    <w:rsid w:val="3A545AFD"/>
    <w:rsid w:val="3A8424B5"/>
    <w:rsid w:val="3AB31D0C"/>
    <w:rsid w:val="3ACD164B"/>
    <w:rsid w:val="3AFF1C7B"/>
    <w:rsid w:val="3B266424"/>
    <w:rsid w:val="3B3E081B"/>
    <w:rsid w:val="3B4A3B53"/>
    <w:rsid w:val="3BA538D6"/>
    <w:rsid w:val="3BE20E3F"/>
    <w:rsid w:val="3BF47021"/>
    <w:rsid w:val="3C923082"/>
    <w:rsid w:val="3CD2366A"/>
    <w:rsid w:val="3D0354C7"/>
    <w:rsid w:val="3D7642C9"/>
    <w:rsid w:val="3DDA6D42"/>
    <w:rsid w:val="3E0A19C3"/>
    <w:rsid w:val="3E0B17C8"/>
    <w:rsid w:val="3E7347F4"/>
    <w:rsid w:val="3EDE67A7"/>
    <w:rsid w:val="3EF83C43"/>
    <w:rsid w:val="3EFF7689"/>
    <w:rsid w:val="3F01664D"/>
    <w:rsid w:val="3F175FC8"/>
    <w:rsid w:val="3F741743"/>
    <w:rsid w:val="3F9E6E2A"/>
    <w:rsid w:val="3FAE0740"/>
    <w:rsid w:val="3FD010A5"/>
    <w:rsid w:val="40161482"/>
    <w:rsid w:val="40850DCD"/>
    <w:rsid w:val="41687FE9"/>
    <w:rsid w:val="41A71FB5"/>
    <w:rsid w:val="41AC1D9C"/>
    <w:rsid w:val="41AE54F1"/>
    <w:rsid w:val="4242619A"/>
    <w:rsid w:val="42481C05"/>
    <w:rsid w:val="424D4C79"/>
    <w:rsid w:val="428658F2"/>
    <w:rsid w:val="429273B3"/>
    <w:rsid w:val="42B20782"/>
    <w:rsid w:val="42F50BE1"/>
    <w:rsid w:val="443169A5"/>
    <w:rsid w:val="44917C93"/>
    <w:rsid w:val="44C7170D"/>
    <w:rsid w:val="44D25363"/>
    <w:rsid w:val="45B37508"/>
    <w:rsid w:val="45E11A08"/>
    <w:rsid w:val="45F31D89"/>
    <w:rsid w:val="4611346C"/>
    <w:rsid w:val="46342EAF"/>
    <w:rsid w:val="467749B0"/>
    <w:rsid w:val="46D41E44"/>
    <w:rsid w:val="46E52B75"/>
    <w:rsid w:val="474E544E"/>
    <w:rsid w:val="47AE2F53"/>
    <w:rsid w:val="49446ABC"/>
    <w:rsid w:val="496938E0"/>
    <w:rsid w:val="49882B35"/>
    <w:rsid w:val="4A3265D8"/>
    <w:rsid w:val="4B376AF3"/>
    <w:rsid w:val="4B3872E6"/>
    <w:rsid w:val="4B8808E1"/>
    <w:rsid w:val="4C7B60DC"/>
    <w:rsid w:val="4CA149AE"/>
    <w:rsid w:val="4CCA0FD7"/>
    <w:rsid w:val="4D10019A"/>
    <w:rsid w:val="4D186E30"/>
    <w:rsid w:val="4D30690D"/>
    <w:rsid w:val="4D6D59CC"/>
    <w:rsid w:val="4DBC102F"/>
    <w:rsid w:val="4DC11581"/>
    <w:rsid w:val="4DF51404"/>
    <w:rsid w:val="4E151E4F"/>
    <w:rsid w:val="4E5633F4"/>
    <w:rsid w:val="4E7740D9"/>
    <w:rsid w:val="4E954499"/>
    <w:rsid w:val="4EAC0AFF"/>
    <w:rsid w:val="4EC2021D"/>
    <w:rsid w:val="4ED81A88"/>
    <w:rsid w:val="4F786A18"/>
    <w:rsid w:val="4FBD4DC8"/>
    <w:rsid w:val="4FF60115"/>
    <w:rsid w:val="4FF94A0E"/>
    <w:rsid w:val="502546F5"/>
    <w:rsid w:val="50DC5F24"/>
    <w:rsid w:val="50FD13B2"/>
    <w:rsid w:val="51061081"/>
    <w:rsid w:val="51742147"/>
    <w:rsid w:val="51B93551"/>
    <w:rsid w:val="521D41F0"/>
    <w:rsid w:val="52233E3B"/>
    <w:rsid w:val="52284C48"/>
    <w:rsid w:val="526E7DEA"/>
    <w:rsid w:val="528F1F75"/>
    <w:rsid w:val="52955D9E"/>
    <w:rsid w:val="52AE3CC1"/>
    <w:rsid w:val="52FE30BB"/>
    <w:rsid w:val="536E79E7"/>
    <w:rsid w:val="538265F1"/>
    <w:rsid w:val="53A222E7"/>
    <w:rsid w:val="546D7855"/>
    <w:rsid w:val="548F10EC"/>
    <w:rsid w:val="54CE2507"/>
    <w:rsid w:val="55181CD2"/>
    <w:rsid w:val="554673FA"/>
    <w:rsid w:val="55A85C36"/>
    <w:rsid w:val="55D01D97"/>
    <w:rsid w:val="567922E4"/>
    <w:rsid w:val="56FD10BB"/>
    <w:rsid w:val="57244B18"/>
    <w:rsid w:val="577F5CCF"/>
    <w:rsid w:val="57887984"/>
    <w:rsid w:val="57970550"/>
    <w:rsid w:val="57EF6871"/>
    <w:rsid w:val="58240039"/>
    <w:rsid w:val="584C0892"/>
    <w:rsid w:val="584C636E"/>
    <w:rsid w:val="5905048E"/>
    <w:rsid w:val="590E7334"/>
    <w:rsid w:val="593A402D"/>
    <w:rsid w:val="5947524B"/>
    <w:rsid w:val="595A121E"/>
    <w:rsid w:val="59AA125B"/>
    <w:rsid w:val="59BB50A3"/>
    <w:rsid w:val="59C75644"/>
    <w:rsid w:val="5A041BB5"/>
    <w:rsid w:val="5AA75365"/>
    <w:rsid w:val="5AAA3473"/>
    <w:rsid w:val="5ABA47F7"/>
    <w:rsid w:val="5AD66DD9"/>
    <w:rsid w:val="5AE452C5"/>
    <w:rsid w:val="5AED185D"/>
    <w:rsid w:val="5AF07FF7"/>
    <w:rsid w:val="5AF422E5"/>
    <w:rsid w:val="5B2835F3"/>
    <w:rsid w:val="5B2950B6"/>
    <w:rsid w:val="5BF26431"/>
    <w:rsid w:val="5D7B08F3"/>
    <w:rsid w:val="5DCD6EAA"/>
    <w:rsid w:val="5DE640EE"/>
    <w:rsid w:val="5E2B04EA"/>
    <w:rsid w:val="5E333D72"/>
    <w:rsid w:val="5E725DEA"/>
    <w:rsid w:val="5E780DEA"/>
    <w:rsid w:val="5EB23214"/>
    <w:rsid w:val="5EDE6FAD"/>
    <w:rsid w:val="5F631FA8"/>
    <w:rsid w:val="5F7716A9"/>
    <w:rsid w:val="5FDA0B83"/>
    <w:rsid w:val="60746EA7"/>
    <w:rsid w:val="60AE2BD6"/>
    <w:rsid w:val="60BE5BE9"/>
    <w:rsid w:val="61171BF3"/>
    <w:rsid w:val="61202E29"/>
    <w:rsid w:val="614227DC"/>
    <w:rsid w:val="618854A6"/>
    <w:rsid w:val="62124110"/>
    <w:rsid w:val="622D1615"/>
    <w:rsid w:val="631F0CDD"/>
    <w:rsid w:val="63BC2891"/>
    <w:rsid w:val="63F56AA3"/>
    <w:rsid w:val="64152E28"/>
    <w:rsid w:val="64286AE0"/>
    <w:rsid w:val="646E28D9"/>
    <w:rsid w:val="64F44749"/>
    <w:rsid w:val="652F3A1E"/>
    <w:rsid w:val="65507243"/>
    <w:rsid w:val="65576B9C"/>
    <w:rsid w:val="656027FF"/>
    <w:rsid w:val="656D245E"/>
    <w:rsid w:val="659B5CD0"/>
    <w:rsid w:val="65AC6E0E"/>
    <w:rsid w:val="65CB2ECD"/>
    <w:rsid w:val="661E6C99"/>
    <w:rsid w:val="66457E51"/>
    <w:rsid w:val="667540BD"/>
    <w:rsid w:val="6680376E"/>
    <w:rsid w:val="66A8011C"/>
    <w:rsid w:val="66ED253F"/>
    <w:rsid w:val="66ED31EA"/>
    <w:rsid w:val="67054225"/>
    <w:rsid w:val="671D6D46"/>
    <w:rsid w:val="673E559C"/>
    <w:rsid w:val="67757810"/>
    <w:rsid w:val="67926798"/>
    <w:rsid w:val="6794515D"/>
    <w:rsid w:val="67B564F1"/>
    <w:rsid w:val="681E79D5"/>
    <w:rsid w:val="68EC3E79"/>
    <w:rsid w:val="691A3243"/>
    <w:rsid w:val="696C42BB"/>
    <w:rsid w:val="698A6B0F"/>
    <w:rsid w:val="6A5544F2"/>
    <w:rsid w:val="6A6B1343"/>
    <w:rsid w:val="6A782EAA"/>
    <w:rsid w:val="6A8F743F"/>
    <w:rsid w:val="6A912317"/>
    <w:rsid w:val="6AB57AA9"/>
    <w:rsid w:val="6AB70E9F"/>
    <w:rsid w:val="6ABB4244"/>
    <w:rsid w:val="6ADE7B69"/>
    <w:rsid w:val="6B053442"/>
    <w:rsid w:val="6B226711"/>
    <w:rsid w:val="6B6E7D8F"/>
    <w:rsid w:val="6B704279"/>
    <w:rsid w:val="6BCB7E4D"/>
    <w:rsid w:val="6D020EA1"/>
    <w:rsid w:val="6D3C3545"/>
    <w:rsid w:val="6D542631"/>
    <w:rsid w:val="6DA35949"/>
    <w:rsid w:val="6DC66137"/>
    <w:rsid w:val="6E0F1211"/>
    <w:rsid w:val="6E585E8C"/>
    <w:rsid w:val="6E805EC6"/>
    <w:rsid w:val="6F3C23D3"/>
    <w:rsid w:val="6F606E7C"/>
    <w:rsid w:val="6F9B25C1"/>
    <w:rsid w:val="6FB83D31"/>
    <w:rsid w:val="6FBD0858"/>
    <w:rsid w:val="702A45E9"/>
    <w:rsid w:val="704B5169"/>
    <w:rsid w:val="706E6D2C"/>
    <w:rsid w:val="70BC3E24"/>
    <w:rsid w:val="70EC71F4"/>
    <w:rsid w:val="715E3D72"/>
    <w:rsid w:val="728410B5"/>
    <w:rsid w:val="72CE3B02"/>
    <w:rsid w:val="72E1752D"/>
    <w:rsid w:val="73753D94"/>
    <w:rsid w:val="73A015C2"/>
    <w:rsid w:val="73A913CF"/>
    <w:rsid w:val="73EB1497"/>
    <w:rsid w:val="73FE13AD"/>
    <w:rsid w:val="74000A47"/>
    <w:rsid w:val="74885606"/>
    <w:rsid w:val="74C54C37"/>
    <w:rsid w:val="74D4570A"/>
    <w:rsid w:val="751115BE"/>
    <w:rsid w:val="75740E00"/>
    <w:rsid w:val="757B0513"/>
    <w:rsid w:val="75915199"/>
    <w:rsid w:val="763A080C"/>
    <w:rsid w:val="765C1D2D"/>
    <w:rsid w:val="76CE150D"/>
    <w:rsid w:val="76EB5B39"/>
    <w:rsid w:val="776F4F23"/>
    <w:rsid w:val="778C04D2"/>
    <w:rsid w:val="77AB56B0"/>
    <w:rsid w:val="77BD40B0"/>
    <w:rsid w:val="78056F0E"/>
    <w:rsid w:val="780B0378"/>
    <w:rsid w:val="78156E78"/>
    <w:rsid w:val="782D5EAF"/>
    <w:rsid w:val="78402D83"/>
    <w:rsid w:val="786302A1"/>
    <w:rsid w:val="789101B5"/>
    <w:rsid w:val="789F1175"/>
    <w:rsid w:val="7931734A"/>
    <w:rsid w:val="794C7BF3"/>
    <w:rsid w:val="79547B36"/>
    <w:rsid w:val="79EA17F6"/>
    <w:rsid w:val="79FA07CD"/>
    <w:rsid w:val="7A062CD5"/>
    <w:rsid w:val="7A1A1B66"/>
    <w:rsid w:val="7A8D62E3"/>
    <w:rsid w:val="7AB44F5F"/>
    <w:rsid w:val="7AC35818"/>
    <w:rsid w:val="7ADB38D4"/>
    <w:rsid w:val="7B0F1912"/>
    <w:rsid w:val="7B470BC6"/>
    <w:rsid w:val="7C630ABA"/>
    <w:rsid w:val="7CCA0991"/>
    <w:rsid w:val="7D262399"/>
    <w:rsid w:val="7D2A70DF"/>
    <w:rsid w:val="7DD2691C"/>
    <w:rsid w:val="7DFB4DE9"/>
    <w:rsid w:val="7E3563A1"/>
    <w:rsid w:val="7E9326F9"/>
    <w:rsid w:val="7EAD141A"/>
    <w:rsid w:val="7EE20452"/>
    <w:rsid w:val="7F395D9C"/>
    <w:rsid w:val="7F8B0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B00527F8-4F8F-44CB-A8BD-E4F17CA10FEF}">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1002</Words>
  <Characters>5713</Characters>
  <Lines>1</Lines>
  <Paragraphs>1</Paragraphs>
  <TotalTime>1</TotalTime>
  <ScaleCrop>false</ScaleCrop>
  <LinksUpToDate>false</LinksUpToDate>
  <CharactersWithSpaces>6702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2021-09-22T07:32:00Z</dcterms:created>
  <dc:creator>ZTE Corporation</dc:creator>
  <cp:lastModifiedBy>ZTE</cp:lastModifiedBy>
  <cp:lastPrinted>2018-04-07T03:05:00Z</cp:lastPrinted>
  <dcterms:modified xsi:type="dcterms:W3CDTF">2022-01-11T03:46:00Z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